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(надзора) в сфере образования в части порядка заполнения,</w:t>
      </w:r>
    </w:p>
    <w:p>
      <w:pPr>
        <w:pStyle w:val="1"/>
        <w:jc w:val="both"/>
      </w:pPr>
      <w:r>
        <w:rPr>
          <w:sz w:val="20"/>
        </w:rPr>
        <w:t xml:space="preserve">           учета и выдачи аттестатов об основном общем и среднем</w:t>
      </w:r>
    </w:p>
    <w:p>
      <w:pPr>
        <w:pStyle w:val="1"/>
        <w:jc w:val="both"/>
      </w:pPr>
      <w:r>
        <w:rPr>
          <w:sz w:val="20"/>
        </w:rPr>
        <w:t xml:space="preserve">                     общем образовании и их дубликатов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Российской Федерации, осуществляющего переданные полномочия</w:t>
      </w:r>
    </w:p>
    <w:p>
      <w:pPr>
        <w:pStyle w:val="1"/>
        <w:jc w:val="both"/>
      </w:pPr>
      <w:r>
        <w:rPr>
          <w:sz w:val="20"/>
        </w:rPr>
        <w:t xml:space="preserve">                 Российской Федерации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 подразделений),   являющегося     контролируемым 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Выдаются ли аттестаты об основном общем и среднем общем образовании (далее - аттестаты)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 (далее - организация)?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2</w:t>
              </w:r>
            </w:hyperlink>
            <w:r>
              <w:rPr>
                <w:sz w:val="20"/>
              </w:rPr>
              <w:t xml:space="preserve"> Порядка заполнения, учета и выдачи аттестатов об основном общем и среднем общем образовании и их дубликатов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N 546)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Хранятся ли бланки в организации как документы строгой отчетности?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Соблюдается ли организацией требование о недопустимости передачи приобретенных бланков в другие организации, осуществляющие образовательную деятельность?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16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Ведется ли для учета выданных аттестатов, приложений к ним, дубликатов аттестатов и дубликатов приложений к аттестатам в организации книга регистрации выданных документов об образовании (далее - книга регистрации)?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Ведется ли книга регистрации в организации отдельно по каждому уровню общего образования?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Содержит ли книга регистрации: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номер учетной записи (по порядку)?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8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фамилию, имя, отчество (при наличии) выпускника?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случае получения аттестата (дубликата аттестата, дубликата приложения к аттестату) по доверенности фамилию, имя, отчество (при наличии) выпускника, а также фамилию, имя и отчество (при наличии) лица, которому выдан документ?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дату рождения выпускника?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нумерацию бланка аттестата (бланка дубликата аттестата)?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наименования учебных предметов и итоговые отметки выпускника по ним?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дату и номер приказа о выдаче аттестата (дубликата аттестата, дубликата приложения к аттестату)?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подпись уполномоченного лица организации, выдавшего аттестат (дубликат аттестата, дубликат приложения к аттестату)?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подпись получателя аттестата (если документ выдан лично выпускнику либо по доверенности) либо дату и номер почтового отправления (если документ направлен через операторов почтовой связи общего пользования)?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дату выдачи аттестата (дубликата аттестата, дубликата приложения к аттестату)?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Отмечаются ли при выдаче дубликата аттестата и дубликата приложения к аттестату учетный номер записи и дата выдачи оригинала, нумерация бланка оригинала?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9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Ставится ли напротив учетного номера записи выдачи оригинала отметка о выдаче дубликата аттестата, за исключением случаев, предусмотренных </w:t>
            </w:r>
            <w:hyperlink w:history="0" r:id="rId10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абзацем четвертым пункта 28</w:t>
              </w:r>
            </w:hyperlink>
            <w:r>
              <w:rPr>
                <w:sz w:val="20"/>
              </w:rPr>
              <w:t xml:space="preserve"> Порядка N 546?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1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Фиксируется ли при обнаружении ошибок, допущенных при заполнении аттестата или приложения, в год окончания выпускником организации выдача нового аттестата или приложения взамен испорченного в книге регистрации за новым номером учетной записи?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2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Делается ли при выдаче нового аттестата или приложения взамен испорченного напротив ранее сделанной учетной записи пометка "испорчен, аннулирован, выдан новый аттестат" с указанием номера учетной записи аттестата, выданного взамен испорченного?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3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18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Вносится ли в книгу регистрации список выпускников текущего учебного года в алфавитном порядке отдельно по каждому классу (со сквозной нумерацией), номера бланков - в возрастающем порядке?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4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Заверяются ли записи в книге регистрации подписями классного руководителя, руководителя организации и печатью организации отдельно по каждому классу?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5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Заверяется ли каждая запись о выдаче дубликата аттестата, дубликата приложения к аттестату подписью руководителя организации выдавшей аттестат, и скрепляется печатью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6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Заверяются ли исправления, допущенные при заполнении книги регистрации, руководителем организации выдавшей аттестат, и скрепляются печатью организации со ссылкой на номер учетной записи?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7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Пронумеровываются ли листы книги регистрации?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8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Прошнуровывается ли книга регистрации?</w:t>
            </w:r>
          </w:p>
        </w:tc>
        <w:tc>
          <w:tcPr>
            <w:tcW w:w="3572" w:type="dxa"/>
            <w:vAlign w:val="bottom"/>
          </w:tcPr>
          <w:p>
            <w:pPr>
              <w:pStyle w:val="0"/>
              <w:jc w:val="center"/>
            </w:pPr>
            <w:hyperlink w:history="0" r:id="rId19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Скрепляется ли книга регистрации печатью организации с указанием количества листов в книге регистрации и хранится ли как документ строгой отчетности?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0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Выдаются ли аттестаты и приложения к ним выпускникам 9 и 11 классов на основании решения педагогического совета организации теми организациями, в которых они проходили государственную итоговую аттестацию?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1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Выдаются ли аттестаты и приложения к ним не позднее 10 дней после даты издания распорядительного акта об отчислении выпускников?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2" w:tooltip="Приказ Минпросвещения России от 05.10.2020 N 546 (ред. от 22.05.2023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{КонсультантПлюс}">
              <w:r>
                <w:rPr>
                  <w:sz w:val="20"/>
                  <w:color w:val="0000ff"/>
                </w:rPr>
                <w:t xml:space="preserve">Пункт 22</w:t>
              </w:r>
            </w:hyperlink>
            <w:r>
              <w:rPr>
                <w:sz w:val="20"/>
              </w:rPr>
              <w:t xml:space="preserve"> Порядка N 546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  _________</w:t>
      </w:r>
    </w:p>
    <w:p>
      <w:pPr>
        <w:pStyle w:val="1"/>
        <w:jc w:val="both"/>
      </w:pPr>
      <w:r>
        <w:rPr>
          <w:sz w:val="20"/>
        </w:rPr>
        <w:t xml:space="preserve"> (Должность, фамилия, имя, отчество (при наличии) должностного    (подпись)</w:t>
      </w:r>
    </w:p>
    <w:p>
      <w:pPr>
        <w:pStyle w:val="1"/>
        <w:jc w:val="both"/>
      </w:pPr>
      <w:r>
        <w:rPr>
          <w:sz w:val="20"/>
        </w:rPr>
        <w:t xml:space="preserve">лица органа исполнительной власти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осуществляющего переданные Российской Федерацией полномочия</w:t>
      </w:r>
    </w:p>
    <w:p>
      <w:pPr>
        <w:pStyle w:val="1"/>
        <w:jc w:val="both"/>
      </w:pPr>
      <w:r>
        <w:rPr>
          <w:sz w:val="20"/>
        </w:rPr>
        <w:t xml:space="preserve">   в сфере образования, проводившего проверку и заполнившего</w:t>
      </w:r>
    </w:p>
    <w:p>
      <w:pPr>
        <w:pStyle w:val="1"/>
        <w:jc w:val="both"/>
      </w:pPr>
      <w:r>
        <w:rPr>
          <w:sz w:val="20"/>
        </w:rPr>
        <w:t xml:space="preserve">                      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76AACADF863443C4F03BAD72878F0C728CDE633AF90729E5F04287892E793F58FDE0BAC3F53308770C2700B2904FE12C4F78828992A9E9A4iDZ5K" TargetMode = "External"/>
	<Relationship Id="rId3" Type="http://schemas.openxmlformats.org/officeDocument/2006/relationships/hyperlink" Target="consultantplus://offline/ref=76AACADF863443C4F03BAD72878F0C728CD8633CF40D29E5F04287892E793F58FDE0BAC3F5320F71072700B2904FE12C4F78828992A9E9A4iDZ5K" TargetMode = "External"/>
	<Relationship Id="rId4" Type="http://schemas.openxmlformats.org/officeDocument/2006/relationships/hyperlink" Target="consultantplus://offline/ref=76AACADF863443C4F03BAD72878F0C728CDE633AF90729E5F04287892E793F58FDE0BAC3F53309750D2700B2904FE12C4F78828992A9E9A4iDZ5K" TargetMode = "External"/>
	<Relationship Id="rId5" Type="http://schemas.openxmlformats.org/officeDocument/2006/relationships/hyperlink" Target="consultantplus://offline/ref=76AACADF863443C4F03BAD72878F0C728CDE633AF90729E5F04287892E793F58FDE0BAC3F53309750A2700B2904FE12C4F78828992A9E9A4iDZ5K" TargetMode = "External"/>
	<Relationship Id="rId6" Type="http://schemas.openxmlformats.org/officeDocument/2006/relationships/hyperlink" Target="consultantplus://offline/ref=76AACADF863443C4F03BAD72878F0C728CDE633AF90729E5F04287892E793F58FDE0BAC3F53309750B2700B2904FE12C4F78828992A9E9A4iDZ5K" TargetMode = "External"/>
	<Relationship Id="rId7" Type="http://schemas.openxmlformats.org/officeDocument/2006/relationships/hyperlink" Target="consultantplus://offline/ref=76AACADF863443C4F03BAD72878F0C728CDE633AF90729E5F04287892E793F58FDE0BAC3F5330975082700B2904FE12C4F78828992A9E9A4iDZ5K" TargetMode = "External"/>
	<Relationship Id="rId8" Type="http://schemas.openxmlformats.org/officeDocument/2006/relationships/hyperlink" Target="consultantplus://offline/ref=76AACADF863443C4F03BAD72878F0C728CDE633AF90729E5F04287892E793F58FDE0BAC3F5330975082700B2904FE12C4F78828992A9E9A4iDZ5K" TargetMode = "External"/>
	<Relationship Id="rId9" Type="http://schemas.openxmlformats.org/officeDocument/2006/relationships/hyperlink" Target="consultantplus://offline/ref=76AACADF863443C4F03BAD72878F0C728CDE633AF90729E5F04287892E793F58FDE0BAC3F5330975082700B2904FE12C4F78828992A9E9A4iDZ5K" TargetMode = "External"/>
	<Relationship Id="rId10" Type="http://schemas.openxmlformats.org/officeDocument/2006/relationships/hyperlink" Target="consultantplus://offline/ref=76AACADF863443C4F03BAD72878F0C728CDE633AF90729E5F04287892E793F58FDE0BAC3F53309700D2700B2904FE12C4F78828992A9E9A4iDZ5K" TargetMode = "External"/>
	<Relationship Id="rId11" Type="http://schemas.openxmlformats.org/officeDocument/2006/relationships/hyperlink" Target="consultantplus://offline/ref=76AACADF863443C4F03BAD72878F0C728CDE633AF90729E5F04287892E793F58FDE0BAC3F5330975082700B2904FE12C4F78828992A9E9A4iDZ5K" TargetMode = "External"/>
	<Relationship Id="rId12" Type="http://schemas.openxmlformats.org/officeDocument/2006/relationships/hyperlink" Target="consultantplus://offline/ref=76AACADF863443C4F03BAD72878F0C728CDE633AF90729E5F04287892E793F58FDE0BAC3F5330975082700B2904FE12C4F78828992A9E9A4iDZ5K" TargetMode = "External"/>
	<Relationship Id="rId13" Type="http://schemas.openxmlformats.org/officeDocument/2006/relationships/hyperlink" Target="consultantplus://offline/ref=76AACADF863443C4F03BAD72878F0C728CDE633AF90729E5F04287892E793F58FDE0BAC3F5330975082700B2904FE12C4F78828992A9E9A4iDZ5K" TargetMode = "External"/>
	<Relationship Id="rId14" Type="http://schemas.openxmlformats.org/officeDocument/2006/relationships/hyperlink" Target="consultantplus://offline/ref=76AACADF863443C4F03BAD72878F0C728CDE633AF90729E5F04287892E793F58FDE0BAC3F5330974062700B2904FE12C4F78828992A9E9A4iDZ5K" TargetMode = "External"/>
	<Relationship Id="rId15" Type="http://schemas.openxmlformats.org/officeDocument/2006/relationships/hyperlink" Target="consultantplus://offline/ref=76AACADF863443C4F03BAD72878F0C728CDE633AF90729E5F04287892E793F58FDE0BAC3F5330974062700B2904FE12C4F78828992A9E9A4iDZ5K" TargetMode = "External"/>
	<Relationship Id="rId16" Type="http://schemas.openxmlformats.org/officeDocument/2006/relationships/hyperlink" Target="consultantplus://offline/ref=76AACADF863443C4F03BAD72878F0C728CDE633AF90729E5F04287892E793F58FDE0BAC3F5330974062700B2904FE12C4F78828992A9E9A4iDZ5K" TargetMode = "External"/>
	<Relationship Id="rId17" Type="http://schemas.openxmlformats.org/officeDocument/2006/relationships/hyperlink" Target="consultantplus://offline/ref=76AACADF863443C4F03BAD72878F0C728CDE633AF90729E5F04287892E793F58FDE0BAC3F53309770F2700B2904FE12C4F78828992A9E9A4iDZ5K" TargetMode = "External"/>
	<Relationship Id="rId18" Type="http://schemas.openxmlformats.org/officeDocument/2006/relationships/hyperlink" Target="consultantplus://offline/ref=76AACADF863443C4F03BAD72878F0C728CDE633AF90729E5F04287892E793F58FDE0BAC3F53309770F2700B2904FE12C4F78828992A9E9A4iDZ5K" TargetMode = "External"/>
	<Relationship Id="rId19" Type="http://schemas.openxmlformats.org/officeDocument/2006/relationships/hyperlink" Target="consultantplus://offline/ref=76AACADF863443C4F03BAD72878F0C728CDE633AF90729E5F04287892E793F58FDE0BAC3F53309770F2700B2904FE12C4F78828992A9E9A4iDZ5K" TargetMode = "External"/>
	<Relationship Id="rId20" Type="http://schemas.openxmlformats.org/officeDocument/2006/relationships/hyperlink" Target="consultantplus://offline/ref=76AACADF863443C4F03BAD72878F0C728CDE633AF90729E5F04287892E793F58FDE0BAC3F53309770F2700B2904FE12C4F78828992A9E9A4iDZ5K" TargetMode = "External"/>
	<Relationship Id="rId21" Type="http://schemas.openxmlformats.org/officeDocument/2006/relationships/hyperlink" Target="consultantplus://offline/ref=76AACADF863443C4F03BAD72878F0C728CDE633AF90729E5F04287892E793F58FDE0BAC3F53309760B2700B2904FE12C4F78828992A9E9A4iDZ5K" TargetMode = "External"/>
	<Relationship Id="rId22" Type="http://schemas.openxmlformats.org/officeDocument/2006/relationships/hyperlink" Target="consultantplus://offline/ref=76AACADF863443C4F03BAD72878F0C728CDE633AF90729E5F04287892E793F58FDE0BAC3F53309760B2700B2904FE12C4F78828992A9E9A4iDZ5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2023-11-07T10:25:34Z</dcterms:created>
</cp:coreProperties>
</file>