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(надзора) в сфере образования в части порядка приема на обучение</w:t>
      </w:r>
    </w:p>
    <w:p>
      <w:pPr>
        <w:pStyle w:val="1"/>
        <w:jc w:val="both"/>
      </w:pPr>
      <w:r>
        <w:rPr>
          <w:sz w:val="20"/>
        </w:rPr>
        <w:t xml:space="preserve">           по образовательным программам дошкольного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Российской Федерации, осуществляющего переданные Российской Федерацией</w:t>
      </w:r>
    </w:p>
    <w:p>
      <w:pPr>
        <w:pStyle w:val="1"/>
        <w:jc w:val="both"/>
      </w:pPr>
      <w:r>
        <w:rPr>
          <w:sz w:val="20"/>
        </w:rPr>
        <w:t xml:space="preserve">                     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подразделений),     являющегося    контролируемым 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ли организацией, осуществляющей образовательную деятельность по образовательным программам дошкольного образования (далее - организация), правила приема в организацию в части, не урегулированной законодательством об образовании (далее - правила приема)?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3</w:t>
              </w:r>
            </w:hyperlink>
            <w:r>
              <w:rPr>
                <w:sz w:val="20"/>
              </w:rPr>
              <w:t xml:space="preserve"> Порядка приема на обучение по образовательным программам дошкольного образования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Порядок приема N 236)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Осуществляется ли прием граждан на обучение в филиал организации в соответствии с правилами приема обучающихся, установленными в организации?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3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Обеспечивают ли правила приема на обучение в организацию прием в организацию всех граждан, имеющих право на получение дошкольного образования?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5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Обеспечивают ли правила приема на обучение в организацию прием в организацию граждан, имеющих право на получение дошкольного образования и проживающих на территории, за которой закреплена указанная организация?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6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Обеспечена ли организацией реализация права преимущественного приема ребенка в государственные и муниципальные образовательные организации, в которых обучаются его полнородные братья и (или) сестры?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7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Ознакомила ли организация родителей (законных представителей) ребенка: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 своим уставом?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8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лицензией на осуществление образовательной деятельности?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 образовательными программами?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документами, регламентирующими организацию и осуществление образовательной деятельности, права и обязанности воспитанников?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указанных в </w:t>
            </w:r>
            <w:hyperlink w:history="0" r:id="rId9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пункте 6</w:t>
              </w:r>
            </w:hyperlink>
            <w:r>
              <w:rPr>
                <w:sz w:val="20"/>
              </w:rPr>
              <w:t xml:space="preserve"> Порядка приема N 236, и информация о сроках приема документов, указанных в </w:t>
            </w:r>
            <w:hyperlink w:history="0" r:id="rId10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пункте 9</w:t>
              </w:r>
            </w:hyperlink>
            <w:r>
              <w:rPr>
                <w:sz w:val="20"/>
              </w:rPr>
              <w:t xml:space="preserve"> Порядка приема N 236, размещаются: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на информационном стенде организации?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1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 официальном сайте организации в информационно-телекоммуникационной сети "Интернет" (далее - официальный сайт)?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Зафиксирован ли в заявлении о приеме в организацию и заверен личной подписью родителей (законных представителей) ребенка факт ознакомления родителей (законных представителей) ребенка, в том числе через официальный сайт организации, с документами, указанными в </w:t>
            </w:r>
            <w:hyperlink w:history="0" r:id="rId12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пункте 6</w:t>
              </w:r>
            </w:hyperlink>
            <w:r>
              <w:rPr>
                <w:sz w:val="20"/>
              </w:rPr>
              <w:t xml:space="preserve"> Порядка приема N 236?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3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Обеспечивает ли организация хранение копий предъявляемых при приеме документов?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4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Принимаются ли организацией на обучение по адаптированной образовательной программе дошкольного образования дети с ограниченными возможностями здоровья только с согласия родителей (законных представителей) ребенка и на основании рекомендаций психолого-медико-педагогической комиссии?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5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Соблюдается ли организацией требование о недопустимости требовать представления иных документов для приема детей в организации в части, не урегулированной законодательством об образовании?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6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Регистрируются ли организацией заявление о приеме в организацию и копии документов руководителем организации или уполномоченным им должностным лицом, ответственным за прием документов, в журнале приема заявлений о приеме в организацию?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7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Выдается ли после регистрации родителю (законному представителю) ребенка документ, заверенный подписью должностного лица организации, ответственного за прием документов, содержащий индивидуальный номер заявления и перечень представленных при приеме документов?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8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Издает ли руководитель организации распорядительный акт о зачислении ребенка в организацию в течение трех рабочих дней после заключения договора?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9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Размещаются ли на официальном сайте организации: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реквизиты распорядительного акта о зачислении в организацию?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0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наименование возрастной группы?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число детей, зачисленных в указанную возрастную группу?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Оформлено ли на ребенка, зачисленного в организацию, личное дело, в котором хранятся все представленные родителями (законными представителями) ребенка документы?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1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      <w:r>
                <w:rPr>
                  <w:sz w:val="20"/>
                  <w:color w:val="0000ff"/>
                </w:rPr>
                <w:t xml:space="preserve">Пункт 16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Порядка приема N 236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ACA6C435DD1A7E65AA9500EABF3B42FFD92F6362B7ADDE59A305A9A047E0B26FA1EB61E6F56D9EA612B293C3E21EC2E7C40AC92FC6D14AE7cBV3K" TargetMode = "External"/>
	<Relationship Id="rId3" Type="http://schemas.openxmlformats.org/officeDocument/2006/relationships/hyperlink" Target="consultantplus://offline/ref=ACA6C435DD1A7E65AA9500EABF3B42FFD9296B66B5A6DE59A305A9A047E0B26FA1EB61E6F56D9DA414B293C3E21EC2E7C40AC92FC6D14AE7cBV3K" TargetMode = "External"/>
	<Relationship Id="rId4" Type="http://schemas.openxmlformats.org/officeDocument/2006/relationships/hyperlink" Target="consultantplus://offline/ref=ACA6C435DD1A7E65AA9500EABF3B42FFD92F6362B7ADDE59A305A9A047E0B26FA1EB61E6F56D9EA612B293C3E21EC2E7C40AC92FC6D14AE7cBV3K" TargetMode = "External"/>
	<Relationship Id="rId5" Type="http://schemas.openxmlformats.org/officeDocument/2006/relationships/hyperlink" Target="consultantplus://offline/ref=ACA6C435DD1A7E65AA9500EABF3B42FFD92F6362B7ADDE59A305A9A047E0B26FA1EB61E6F56D9EA514B293C3E21EC2E7C40AC92FC6D14AE7cBV3K" TargetMode = "External"/>
	<Relationship Id="rId6" Type="http://schemas.openxmlformats.org/officeDocument/2006/relationships/hyperlink" Target="consultantplus://offline/ref=ACA6C435DD1A7E65AA9500EABF3B42FFD92F6362B7ADDE59A305A9A047E0B26FA1EB61E6F56D9EA514B293C3E21EC2E7C40AC92FC6D14AE7cBV3K" TargetMode = "External"/>
	<Relationship Id="rId7" Type="http://schemas.openxmlformats.org/officeDocument/2006/relationships/hyperlink" Target="consultantplus://offline/ref=ACA6C435DD1A7E65AA9500EABF3B42FFD92F6362B7ADDE59A305A9A047E0B26FA1EB61E6F56D9EA514B293C3E21EC2E7C40AC92FC6D14AE7cBV3K" TargetMode = "External"/>
	<Relationship Id="rId8" Type="http://schemas.openxmlformats.org/officeDocument/2006/relationships/hyperlink" Target="consultantplus://offline/ref=ACA6C435DD1A7E65AA9500EABF3B42FFD92F6362B7ADDE59A305A9A047E0B26FA1EB61E6F56D9EA417B293C3E21EC2E7C40AC92FC6D14AE7cBV3K" TargetMode = "External"/>
	<Relationship Id="rId9" Type="http://schemas.openxmlformats.org/officeDocument/2006/relationships/hyperlink" Target="consultantplus://offline/ref=ACA6C435DD1A7E65AA9500EABF3B42FFD92F6362B7ADDE59A305A9A047E0B26FA1EB61E6F56D9EA417B293C3E21EC2E7C40AC92FC6D14AE7cBV3K" TargetMode = "External"/>
	<Relationship Id="rId10" Type="http://schemas.openxmlformats.org/officeDocument/2006/relationships/hyperlink" Target="consultantplus://offline/ref=ACA6C435DD1A7E65AA9500EABF3B42FFD92F6362B7ADDE59A305A9A047E0B26FA1EB61E6F56D9EA210B293C3E21EC2E7C40AC92FC6D14AE7cBV3K" TargetMode = "External"/>
	<Relationship Id="rId11" Type="http://schemas.openxmlformats.org/officeDocument/2006/relationships/hyperlink" Target="consultantplus://offline/ref=ACA6C435DD1A7E65AA9500EABF3B42FFD92F6362B7ADDE59A305A9A047E0B26FA1EB61E6F56D9EA417B293C3E21EC2E7C40AC92FC6D14AE7cBV3K" TargetMode = "External"/>
	<Relationship Id="rId12" Type="http://schemas.openxmlformats.org/officeDocument/2006/relationships/hyperlink" Target="consultantplus://offline/ref=ACA6C435DD1A7E65AA9500EABF3B42FFD92F6362B7ADDE59A305A9A047E0B26FA1EB61E6F56D9EA417B293C3E21EC2E7C40AC92FC6D14AE7cBV3K" TargetMode = "External"/>
	<Relationship Id="rId13" Type="http://schemas.openxmlformats.org/officeDocument/2006/relationships/hyperlink" Target="consultantplus://offline/ref=ACA6C435DD1A7E65AA9500EABF3B42FFD92F6362B7ADDE59A305A9A047E0B26FA1EB61E6F56D9EA417B293C3E21EC2E7C40AC92FC6D14AE7cBV3K" TargetMode = "External"/>
	<Relationship Id="rId14" Type="http://schemas.openxmlformats.org/officeDocument/2006/relationships/hyperlink" Target="consultantplus://offline/ref=ACA6C435DD1A7E65AA9500EABF3B42FFD92F6362B7ADDE59A305A9A047E0B26FA1EB61E6F56D9EA210B293C3E21EC2E7C40AC92FC6D14AE7cBV3K" TargetMode = "External"/>
	<Relationship Id="rId15" Type="http://schemas.openxmlformats.org/officeDocument/2006/relationships/hyperlink" Target="consultantplus://offline/ref=ACA6C435DD1A7E65AA9500EABF3B42FFD92F6362B7ADDE59A305A9A047E0B26FA1EB61E6F56D9EAF11B293C3E21EC2E7C40AC92FC6D14AE7cBV3K" TargetMode = "External"/>
	<Relationship Id="rId16" Type="http://schemas.openxmlformats.org/officeDocument/2006/relationships/hyperlink" Target="consultantplus://offline/ref=ACA6C435DD1A7E65AA9500EABF3B42FFD92F6362B7ADDE59A305A9A047E0B26FA1EB61E6F56D9EAF12B293C3E21EC2E7C40AC92FC6D14AE7cBV3K" TargetMode = "External"/>
	<Relationship Id="rId17" Type="http://schemas.openxmlformats.org/officeDocument/2006/relationships/hyperlink" Target="consultantplus://offline/ref=ACA6C435DD1A7E65AA9500EABF3B42FFD92F6362B7ADDE59A305A9A047E0B26FA1EB61E6F56D9EAF13B293C3E21EC2E7C40AC92FC6D14AE7cBV3K" TargetMode = "External"/>
	<Relationship Id="rId18" Type="http://schemas.openxmlformats.org/officeDocument/2006/relationships/hyperlink" Target="consultantplus://offline/ref=ACA6C435DD1A7E65AA9500EABF3B42FFD92F6362B7ADDE59A305A9A047E0B26FA1EB61E6F56D9EAF13B293C3E21EC2E7C40AC92FC6D14AE7cBV3K" TargetMode = "External"/>
	<Relationship Id="rId19" Type="http://schemas.openxmlformats.org/officeDocument/2006/relationships/hyperlink" Target="consultantplus://offline/ref=ACA6C435DD1A7E65AA9500EABF3B42FFD92F6362B7ADDE59A305A9A047E0B26FA1EB61E6F56D9EAE16B293C3E21EC2E7C40AC92FC6D14AE7cBV3K" TargetMode = "External"/>
	<Relationship Id="rId20" Type="http://schemas.openxmlformats.org/officeDocument/2006/relationships/hyperlink" Target="consultantplus://offline/ref=ACA6C435DD1A7E65AA9500EABF3B42FFD92F6362B7ADDE59A305A9A047E0B26FA1EB61E6F56D9EAE16B293C3E21EC2E7C40AC92FC6D14AE7cBV3K" TargetMode = "External"/>
	<Relationship Id="rId21" Type="http://schemas.openxmlformats.org/officeDocument/2006/relationships/hyperlink" Target="consultantplus://offline/ref=ACA6C435DD1A7E65AA9500EABF3B42FFD92F6362B7ADDE59A305A9A047E0B26FA1EB61E6F56D9EAE10B293C3E21EC2E7C40AC92FC6D14AE7cBV3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2023-11-07T10:21:28Z</dcterms:created>
</cp:coreProperties>
</file>