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 в сфере образования в части порядка приема</w:t>
      </w:r>
    </w:p>
    <w:p>
      <w:pPr>
        <w:pStyle w:val="1"/>
        <w:jc w:val="both"/>
      </w:pPr>
      <w:r>
        <w:rPr>
          <w:sz w:val="20"/>
        </w:rPr>
        <w:t xml:space="preserve">            на обучение по дополнительным предпрофессиональным</w:t>
      </w:r>
    </w:p>
    <w:p>
      <w:pPr>
        <w:pStyle w:val="1"/>
        <w:jc w:val="both"/>
      </w:pPr>
      <w:r>
        <w:rPr>
          <w:sz w:val="20"/>
        </w:rPr>
        <w:t xml:space="preserve">             программам в области физической культуры и 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Российской Федерации, осуществляющего переданные Российской Федерацией</w:t>
      </w:r>
    </w:p>
    <w:p>
      <w:pPr>
        <w:pStyle w:val="1"/>
        <w:jc w:val="both"/>
      </w:pPr>
      <w:r>
        <w:rPr>
          <w:sz w:val="20"/>
        </w:rPr>
        <w:t xml:space="preserve">                     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   юридического     лица     (его     филиалов,    представительств,</w:t>
      </w:r>
    </w:p>
    <w:p>
      <w:pPr>
        <w:pStyle w:val="1"/>
        <w:jc w:val="both"/>
      </w:pPr>
      <w:r>
        <w:rPr>
          <w:sz w:val="20"/>
        </w:rPr>
        <w:t xml:space="preserve">обособленных структурных    подразделений),    являющегося   контролируемым</w:t>
      </w:r>
    </w:p>
    <w:p>
      <w:pPr>
        <w:pStyle w:val="1"/>
        <w:jc w:val="both"/>
      </w:pPr>
      <w:r>
        <w:rPr>
          <w:sz w:val="20"/>
        </w:rPr>
        <w:t xml:space="preserve">лицом: 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Объявляет ли организация, осуществляющая образовательную деятельность (далее - организация), прием граждан на обучение по дополнительным предпрофессиональным программам в области физической культуры и спорта при наличии лицензии на осуществление образовательной деятельности?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 Порядка приема на обучение по дополнительным предпрофессиональным программам в области физической культуры и спорта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приема N 841)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 ли локальным нормативным актом организации регламент работы: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приемной комиссии?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4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апелляционной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 ли распорядительным актом организации состав: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приемной комиссии?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5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апелляционной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Включены ли в состав приемной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комиссии?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6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члены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Включены ли в состав апелляционной комиссий: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комиссии?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7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члены комиссии?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Является ли председателем приемной комиссии руководитель организации или лицо, им уполномоченное?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hyperlink w:history="0" r:id="rId8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 5.1 пункта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 ли организацией состав приемной комиссии (не менее пяти человек) из числа работников организации, участвующих в реализации образовательных программ?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 5.1 пункта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Является ли председателем апелляционной комиссии руководитель организации (в случае, если он не является председателем приемной комиссии) или лицо, им уполномоченное?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0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 5.2 пункта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 ли организацией состав апелляционной комиссии (не менее трех человек) из числа работников организации, участвующих в реализации образовательных программ и не входящих в состав приемной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1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 5.2 пункта 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Обеспечивает ли руководитель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соблюдение прав поступающих, прав их законных представителей, установленных законодательством Российской Федерации?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2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гласность и открытость работы приемной и апелляционной комиссий?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объективность оценки способностей и склонностей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Размещает ли организация не позднее чем за месяц до начала приема документов на информационном стенде: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копию устава организации?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3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копию лицензии на осуществление образовательной деятельности (с приложениями) (выписки из реестра лицензий)?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локальные нормативные акты, регламентирующие организацию образовательного процесса по образовательным программам?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условия работы приемной и апелляционной комиссий организации?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приема документов для обучения по образовательным программам в соответствующем году?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проведения индивидуального отбора поступающих в соответствующем году?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отбора поступающих и его содержание по каждой образовательной программе?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требования, предъявляемые к физическим (двигательным) способностям и к психологическим особенностям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условия и особенности проведения индивидуального отбора для поступающих с ограниченными возможностями здоровья?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зачисления поступающих в организацию?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Размещает ли организация не позднее чем за месяц до начала приема документов на официальном сайте в информационно-телекоммуникационной сети "Интернет" (далее - сеть "Интернет"):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копию устава организации?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4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копию лицензии на осуществление образовательной деятельности (с приложениями) (выписки из реестра лицензий)?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локальные нормативные акты, регламентирующие организацию образовательного процесса по образовательным программам?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условия работы приемной и апелляционной комиссий организации?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приема документов для обучения по образовательным программам в соответствующем году?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проведения индивидуального отбора поступающих в соответствующем году?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отбора поступающих и его содержание по каждой образовательной программе?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требования, предъявляемые к физическим (двигательным) способностям и к психологическим особенностям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условия и особенности проведения индивидуального отбора для поступающих с ограниченными возможностями здоровья?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зачисления поступающих в организацию?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Обеспечивает ли приемная комиссия организации для оперативных ответов на обращения, связанных с приемом поступающих, функционирование: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специальных телефонных линий?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5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специального раздела сайта организации в сети "Интернет"?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Установила ли организация сроки приема документов в соответствующем году не позднее, чем за месяц до проведения индивидуального отбора поступающих?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6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Заводится ли организацией на каждого поступающего личное дело, в котором хранятся все сданные документы и материалы результатов индивидуального отбора?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Хранятся ли в организации личные дела поступающих в течение не менее трех месяцев с начала объявления приема в организацию?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8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Издала ли организация распорядительный акт, устанавливающий сроки проведения индивидуального отбора поступающих в соответствующем году?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9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 ли пофамильный список-рейтинг с указанием системы оценок, применяемой в организации, и самих оценок (отметок, баллов, показателей в единицах измерения), полученных каждым поступающим по итогам индивидуального отбора, не позднее чем через три рабочих дня после проведения индивидуального отбора с учетом соблюдения законодательства Российской Федерации в области персональных данных: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на информационном стенде организации?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0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 официальном сайте организации в сети "Интернет"?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организацией сроки для проведения дополнительного отбора для лиц, не участвовавших в первоначальном индивидуальном отборе по уважительной причине, в пределах общего срока проведения индивидуального отбора поступающих?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1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Рассматривается ли апелляция организацией не позднее одного рабочего дня со дня ее подачи на заседания апелляционной комиссии, на которое приглашаются законные представители поступающих, подавшие апелляцию?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2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Оформлено ли распорядительным актом организации, изданным на основании решения приемной или апелляционной комиссии, зачисление поступающих в организацию на обучение по образовательным программам в сроки, установленные организацией?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3" w:tooltip="Приказ Минспорта России от 01.11.2021 N 84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29.11.2021 N 6604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23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841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p>
      <w:pPr>
        <w:pStyle w:val="0"/>
        <w:jc w:val="both"/>
      </w:pPr>
      <w:r>
        <w:rPr>
          <w:sz w:val="20"/>
        </w:rPr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F1F1A2A4E2845357F0F5A44F35D3ED8539F206B6E022BF748941B23B64618B0D67BBC6E6AAD75CE99E848E21188C5B2844799D207B1E2281KBW6K" TargetMode = "External"/>
	<Relationship Id="rId3" Type="http://schemas.openxmlformats.org/officeDocument/2006/relationships/hyperlink" Target="consultantplus://offline/ref=F1F1A2A4E2845357F0F5A44F35D3ED8539F00FBEE121BF748941B23B64618B0D67BBC6E6AAD758EC90848E21188C5B2844799D207B1E2281KBW6K" TargetMode = "External"/>
	<Relationship Id="rId4" Type="http://schemas.openxmlformats.org/officeDocument/2006/relationships/hyperlink" Target="consultantplus://offline/ref=F1F1A2A4E2845357F0F5A44F35D3ED8539F206B6E022BF748941B23B64618B0D67BBC6E6AAD75CEA98848E21188C5B2844799D207B1E2281KBW6K" TargetMode = "External"/>
	<Relationship Id="rId5" Type="http://schemas.openxmlformats.org/officeDocument/2006/relationships/hyperlink" Target="consultantplus://offline/ref=F1F1A2A4E2845357F0F5A44F35D3ED8539F206B6E022BF748941B23B64618B0D67BBC6E6AAD75CEA98848E21188C5B2844799D207B1E2281KBW6K" TargetMode = "External"/>
	<Relationship Id="rId6" Type="http://schemas.openxmlformats.org/officeDocument/2006/relationships/hyperlink" Target="consultantplus://offline/ref=F1F1A2A4E2845357F0F5A44F35D3ED8539F206B6E022BF748941B23B64618B0D67BBC6E6AAD75CEA98848E21188C5B2844799D207B1E2281KBW6K" TargetMode = "External"/>
	<Relationship Id="rId7" Type="http://schemas.openxmlformats.org/officeDocument/2006/relationships/hyperlink" Target="consultantplus://offline/ref=F1F1A2A4E2845357F0F5A44F35D3ED8539F206B6E022BF748941B23B64618B0D67BBC6E6AAD75CEA98848E21188C5B2844799D207B1E2281KBW6K" TargetMode = "External"/>
	<Relationship Id="rId8" Type="http://schemas.openxmlformats.org/officeDocument/2006/relationships/hyperlink" Target="consultantplus://offline/ref=F1F1A2A4E2845357F0F5A44F35D3ED8539F206B6E022BF748941B23B64618B0D67BBC6E6AAD75CEA9A848E21188C5B2844799D207B1E2281KBW6K" TargetMode = "External"/>
	<Relationship Id="rId9" Type="http://schemas.openxmlformats.org/officeDocument/2006/relationships/hyperlink" Target="consultantplus://offline/ref=F1F1A2A4E2845357F0F5A44F35D3ED8539F206B6E022BF748941B23B64618B0D67BBC6E6AAD75CEA9A848E21188C5B2844799D207B1E2281KBW6K" TargetMode = "External"/>
	<Relationship Id="rId10" Type="http://schemas.openxmlformats.org/officeDocument/2006/relationships/hyperlink" Target="consultantplus://offline/ref=F1F1A2A4E2845357F0F5A44F35D3ED8539F206B6E022BF748941B23B64618B0D67BBC6E6AAD75CEA9C848E21188C5B2844799D207B1E2281KBW6K" TargetMode = "External"/>
	<Relationship Id="rId11" Type="http://schemas.openxmlformats.org/officeDocument/2006/relationships/hyperlink" Target="consultantplus://offline/ref=F1F1A2A4E2845357F0F5A44F35D3ED8539F206B6E022BF748941B23B64618B0D67BBC6E6AAD75CEA9C848E21188C5B2844799D207B1E2281KBW6K" TargetMode = "External"/>
	<Relationship Id="rId12" Type="http://schemas.openxmlformats.org/officeDocument/2006/relationships/hyperlink" Target="consultantplus://offline/ref=F1F1A2A4E2845357F0F5A44F35D3ED8539F206B6E022BF748941B23B64618B0D67BBC6E6AAD75CEA9E848E21188C5B2844799D207B1E2281KBW6K" TargetMode = "External"/>
	<Relationship Id="rId13" Type="http://schemas.openxmlformats.org/officeDocument/2006/relationships/hyperlink" Target="consultantplus://offline/ref=F1F1A2A4E2845357F0F5A44F35D3ED8539F206B6E022BF748941B23B64618B0D67BBC6E6AAD75CEA91848E21188C5B2844799D207B1E2281KBW6K" TargetMode = "External"/>
	<Relationship Id="rId14" Type="http://schemas.openxmlformats.org/officeDocument/2006/relationships/hyperlink" Target="consultantplus://offline/ref=F1F1A2A4E2845357F0F5A44F35D3ED8539F206B6E022BF748941B23B64618B0D67BBC6E6AAD75CEA91848E21188C5B2844799D207B1E2281KBW6K" TargetMode = "External"/>
	<Relationship Id="rId15" Type="http://schemas.openxmlformats.org/officeDocument/2006/relationships/hyperlink" Target="consultantplus://offline/ref=F1F1A2A4E2845357F0F5A44F35D3ED8539F206B6E022BF748941B23B64618B0D67BBC6E6AAD75CEC9C848E21188C5B2844799D207B1E2281KBW6K" TargetMode = "External"/>
	<Relationship Id="rId16" Type="http://schemas.openxmlformats.org/officeDocument/2006/relationships/hyperlink" Target="consultantplus://offline/ref=F1F1A2A4E2845357F0F5A44F35D3ED8539F206B6E022BF748941B23B64618B0D67BBC6E6AAD75CEC9E848E21188C5B2844799D207B1E2281KBW6K" TargetMode = "External"/>
	<Relationship Id="rId17" Type="http://schemas.openxmlformats.org/officeDocument/2006/relationships/hyperlink" Target="consultantplus://offline/ref=F1F1A2A4E2845357F0F5A44F35D3ED8539F206B6E022BF748941B23B64618B0D67BBC6E6AAD75CEE9A848E21188C5B2844799D207B1E2281KBW6K" TargetMode = "External"/>
	<Relationship Id="rId18" Type="http://schemas.openxmlformats.org/officeDocument/2006/relationships/hyperlink" Target="consultantplus://offline/ref=0721BEFF0824BC4E523E1042276532F0AA45402A475CB8BC4426430BD48A5CCD73C72D485771F10CB33090F3BDCCD593562001C0232C204CLFW4K" TargetMode = "External"/>
	<Relationship Id="rId19" Type="http://schemas.openxmlformats.org/officeDocument/2006/relationships/hyperlink" Target="consultantplus://offline/ref=0721BEFF0824BC4E523E1042276532F0AA45402A475CB8BC4426430BD48A5CCD73C72D485771F10CB63090F3BDCCD593562001C0232C204CLFW4K" TargetMode = "External"/>
	<Relationship Id="rId20" Type="http://schemas.openxmlformats.org/officeDocument/2006/relationships/hyperlink" Target="consultantplus://offline/ref=0721BEFF0824BC4E523E1042276532F0AA45402A475CB8BC4426430BD48A5CCD73C72D485771F10DB03090F3BDCCD593562001C0232C204CLFW4K" TargetMode = "External"/>
	<Relationship Id="rId21" Type="http://schemas.openxmlformats.org/officeDocument/2006/relationships/hyperlink" Target="consultantplus://offline/ref=0721BEFF0824BC4E523E1042276532F0AA45402A475CB8BC4426430BD48A5CCD73C72D485771F10DB33090F3BDCCD593562001C0232C204CLFW4K" TargetMode = "External"/>
	<Relationship Id="rId22" Type="http://schemas.openxmlformats.org/officeDocument/2006/relationships/hyperlink" Target="consultantplus://offline/ref=0721BEFF0824BC4E523E1042276532F0AA45402A475CB8BC4426430BD48A5CCD73C72D485771F10DB53090F3BDCCD593562001C0232C204CLFW4K" TargetMode = "External"/>
	<Relationship Id="rId23" Type="http://schemas.openxmlformats.org/officeDocument/2006/relationships/hyperlink" Target="consultantplus://offline/ref=0721BEFF0824BC4E523E1042276532F0AA45402A475CB8BC4426430BD48A5CCD73C72D485771F102B53090F3BDCCD593562001C0232C204CLFW4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2023-11-07T10:22:10Z</dcterms:created>
</cp:coreProperties>
</file>