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14" w:rsidRPr="0018442E" w:rsidRDefault="00417A14" w:rsidP="00417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417A14" w:rsidRDefault="00417A14" w:rsidP="00417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министерства образования области о работе с обращениями </w:t>
      </w:r>
    </w:p>
    <w:p w:rsidR="00417A14" w:rsidRPr="0018442E" w:rsidRDefault="007F7CBA" w:rsidP="00417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 в 2023</w:t>
      </w:r>
      <w:r w:rsidR="00417A14">
        <w:rPr>
          <w:b/>
          <w:sz w:val="28"/>
          <w:szCs w:val="28"/>
        </w:rPr>
        <w:t xml:space="preserve"> году </w:t>
      </w:r>
    </w:p>
    <w:p w:rsidR="00417A14" w:rsidRDefault="00417A14" w:rsidP="00417A14">
      <w:pPr>
        <w:ind w:firstLine="708"/>
        <w:jc w:val="both"/>
        <w:rPr>
          <w:sz w:val="28"/>
          <w:szCs w:val="28"/>
        </w:rPr>
      </w:pPr>
    </w:p>
    <w:p w:rsidR="00417A14" w:rsidRPr="00CA078D" w:rsidRDefault="007F7CBA" w:rsidP="00417A14">
      <w:pPr>
        <w:ind w:firstLine="708"/>
        <w:jc w:val="both"/>
        <w:rPr>
          <w:sz w:val="28"/>
          <w:szCs w:val="28"/>
        </w:rPr>
      </w:pPr>
      <w:r w:rsidRPr="00CA078D">
        <w:rPr>
          <w:sz w:val="28"/>
          <w:szCs w:val="28"/>
        </w:rPr>
        <w:t>За 2023</w:t>
      </w:r>
      <w:r w:rsidR="00417A14" w:rsidRPr="00CA078D">
        <w:rPr>
          <w:sz w:val="28"/>
          <w:szCs w:val="28"/>
        </w:rPr>
        <w:t xml:space="preserve"> год в министерство образования области </w:t>
      </w:r>
      <w:r w:rsidR="00417A14" w:rsidRPr="00CA078D">
        <w:rPr>
          <w:b/>
          <w:sz w:val="28"/>
          <w:szCs w:val="28"/>
        </w:rPr>
        <w:t>поступило 2</w:t>
      </w:r>
      <w:r w:rsidR="00C06D6A" w:rsidRPr="00CA078D">
        <w:rPr>
          <w:b/>
          <w:sz w:val="28"/>
          <w:szCs w:val="28"/>
        </w:rPr>
        <w:t>055</w:t>
      </w:r>
      <w:r w:rsidR="00525A45" w:rsidRPr="00CA078D">
        <w:rPr>
          <w:b/>
          <w:sz w:val="28"/>
          <w:szCs w:val="28"/>
        </w:rPr>
        <w:t xml:space="preserve"> </w:t>
      </w:r>
      <w:r w:rsidR="00417A14" w:rsidRPr="00CA078D">
        <w:rPr>
          <w:b/>
          <w:sz w:val="28"/>
          <w:szCs w:val="28"/>
        </w:rPr>
        <w:t>обращени</w:t>
      </w:r>
      <w:r w:rsidR="00C06D6A" w:rsidRPr="00CA078D">
        <w:rPr>
          <w:b/>
          <w:sz w:val="28"/>
          <w:szCs w:val="28"/>
        </w:rPr>
        <w:t>й</w:t>
      </w:r>
      <w:r w:rsidR="00417A14" w:rsidRPr="00CA078D">
        <w:rPr>
          <w:b/>
          <w:sz w:val="28"/>
          <w:szCs w:val="28"/>
        </w:rPr>
        <w:t xml:space="preserve"> граждан и организаций</w:t>
      </w:r>
      <w:r w:rsidR="00417A14" w:rsidRPr="00CA078D">
        <w:rPr>
          <w:sz w:val="28"/>
          <w:szCs w:val="28"/>
        </w:rPr>
        <w:t xml:space="preserve">, что на </w:t>
      </w:r>
      <w:r w:rsidR="00C06D6A" w:rsidRPr="00CA078D">
        <w:rPr>
          <w:sz w:val="28"/>
          <w:szCs w:val="28"/>
        </w:rPr>
        <w:t>436</w:t>
      </w:r>
      <w:r w:rsidR="00417A14" w:rsidRPr="00CA078D">
        <w:rPr>
          <w:sz w:val="28"/>
          <w:szCs w:val="28"/>
        </w:rPr>
        <w:t xml:space="preserve"> обращени</w:t>
      </w:r>
      <w:r w:rsidR="00C5285B" w:rsidRPr="00CA078D">
        <w:rPr>
          <w:sz w:val="28"/>
          <w:szCs w:val="28"/>
        </w:rPr>
        <w:t>й</w:t>
      </w:r>
      <w:r w:rsidR="00417A14" w:rsidRPr="00CA078D">
        <w:rPr>
          <w:sz w:val="28"/>
          <w:szCs w:val="28"/>
        </w:rPr>
        <w:t xml:space="preserve"> или на</w:t>
      </w:r>
      <w:r w:rsidR="00C06D6A" w:rsidRPr="00CA078D">
        <w:rPr>
          <w:sz w:val="28"/>
          <w:szCs w:val="28"/>
        </w:rPr>
        <w:t xml:space="preserve"> 17,5</w:t>
      </w:r>
      <w:r w:rsidR="00417A14" w:rsidRPr="00CA078D">
        <w:rPr>
          <w:sz w:val="28"/>
          <w:szCs w:val="28"/>
        </w:rPr>
        <w:t xml:space="preserve"> % </w:t>
      </w:r>
      <w:r w:rsidR="003F7F8A" w:rsidRPr="00CA078D">
        <w:rPr>
          <w:sz w:val="28"/>
          <w:szCs w:val="28"/>
        </w:rPr>
        <w:t>меньше</w:t>
      </w:r>
      <w:r w:rsidR="00417A14" w:rsidRPr="00CA078D">
        <w:rPr>
          <w:sz w:val="28"/>
          <w:szCs w:val="28"/>
        </w:rPr>
        <w:t xml:space="preserve"> уровня </w:t>
      </w:r>
      <w:r w:rsidR="00050DBA" w:rsidRPr="00CA078D">
        <w:rPr>
          <w:sz w:val="28"/>
          <w:szCs w:val="28"/>
        </w:rPr>
        <w:t>20</w:t>
      </w:r>
      <w:r w:rsidR="00C06D6A" w:rsidRPr="00CA078D">
        <w:rPr>
          <w:sz w:val="28"/>
          <w:szCs w:val="28"/>
        </w:rPr>
        <w:t>22</w:t>
      </w:r>
      <w:r w:rsidR="00417A14" w:rsidRPr="00CA078D">
        <w:rPr>
          <w:sz w:val="28"/>
          <w:szCs w:val="28"/>
        </w:rPr>
        <w:t xml:space="preserve"> года.</w:t>
      </w:r>
    </w:p>
    <w:p w:rsidR="00417A14" w:rsidRPr="00CA078D" w:rsidRDefault="00417A14" w:rsidP="00417A14">
      <w:pPr>
        <w:ind w:firstLine="709"/>
        <w:jc w:val="both"/>
        <w:rPr>
          <w:sz w:val="28"/>
          <w:szCs w:val="28"/>
        </w:rPr>
      </w:pPr>
      <w:r w:rsidRPr="00CA078D">
        <w:rPr>
          <w:sz w:val="28"/>
          <w:szCs w:val="28"/>
        </w:rPr>
        <w:t>По форме обращения подразделяются следующим образом:</w:t>
      </w:r>
    </w:p>
    <w:p w:rsidR="00417A14" w:rsidRPr="00CA078D" w:rsidRDefault="00417A14" w:rsidP="00417A14">
      <w:pPr>
        <w:ind w:firstLine="709"/>
        <w:jc w:val="both"/>
        <w:rPr>
          <w:sz w:val="28"/>
          <w:szCs w:val="28"/>
        </w:rPr>
      </w:pPr>
      <w:r w:rsidRPr="00CA078D">
        <w:rPr>
          <w:b/>
          <w:sz w:val="28"/>
          <w:szCs w:val="28"/>
        </w:rPr>
        <w:t>письменные обращения</w:t>
      </w:r>
      <w:r w:rsidRPr="00CA078D">
        <w:rPr>
          <w:sz w:val="28"/>
          <w:szCs w:val="28"/>
        </w:rPr>
        <w:t xml:space="preserve"> – </w:t>
      </w:r>
      <w:r w:rsidR="00C06D6A" w:rsidRPr="00CA078D">
        <w:rPr>
          <w:sz w:val="28"/>
          <w:szCs w:val="28"/>
        </w:rPr>
        <w:t>1925</w:t>
      </w:r>
      <w:r w:rsidRPr="00CA078D">
        <w:rPr>
          <w:sz w:val="28"/>
          <w:szCs w:val="28"/>
        </w:rPr>
        <w:t xml:space="preserve"> обращени</w:t>
      </w:r>
      <w:r w:rsidR="00525A45" w:rsidRPr="00CA078D">
        <w:rPr>
          <w:sz w:val="28"/>
          <w:szCs w:val="28"/>
        </w:rPr>
        <w:t>й</w:t>
      </w:r>
      <w:r w:rsidRPr="00CA078D">
        <w:rPr>
          <w:sz w:val="28"/>
          <w:szCs w:val="28"/>
        </w:rPr>
        <w:t xml:space="preserve">, на </w:t>
      </w:r>
      <w:r w:rsidR="00C06D6A" w:rsidRPr="00CA078D">
        <w:rPr>
          <w:sz w:val="28"/>
          <w:szCs w:val="28"/>
        </w:rPr>
        <w:t>455</w:t>
      </w:r>
      <w:r w:rsidRPr="00CA078D">
        <w:rPr>
          <w:sz w:val="28"/>
          <w:szCs w:val="28"/>
        </w:rPr>
        <w:t xml:space="preserve"> обращени</w:t>
      </w:r>
      <w:r w:rsidR="00525A45" w:rsidRPr="00CA078D">
        <w:rPr>
          <w:sz w:val="28"/>
          <w:szCs w:val="28"/>
        </w:rPr>
        <w:t>й</w:t>
      </w:r>
      <w:r w:rsidRPr="00CA078D">
        <w:rPr>
          <w:sz w:val="28"/>
          <w:szCs w:val="28"/>
        </w:rPr>
        <w:t xml:space="preserve"> или на </w:t>
      </w:r>
      <w:r w:rsidR="00C06D6A" w:rsidRPr="00CA078D">
        <w:rPr>
          <w:sz w:val="28"/>
          <w:szCs w:val="28"/>
        </w:rPr>
        <w:t>19,11</w:t>
      </w:r>
      <w:r w:rsidRPr="00CA078D">
        <w:rPr>
          <w:sz w:val="28"/>
          <w:szCs w:val="28"/>
        </w:rPr>
        <w:t xml:space="preserve"> % </w:t>
      </w:r>
      <w:r w:rsidR="00C06D6A" w:rsidRPr="00CA078D">
        <w:rPr>
          <w:sz w:val="28"/>
          <w:szCs w:val="28"/>
        </w:rPr>
        <w:t>меньше</w:t>
      </w:r>
      <w:r w:rsidRPr="00CA078D">
        <w:rPr>
          <w:sz w:val="28"/>
          <w:szCs w:val="28"/>
        </w:rPr>
        <w:t xml:space="preserve"> уровня </w:t>
      </w:r>
      <w:r w:rsidR="00050DBA" w:rsidRPr="00CA078D">
        <w:rPr>
          <w:sz w:val="28"/>
          <w:szCs w:val="28"/>
        </w:rPr>
        <w:t>20</w:t>
      </w:r>
      <w:r w:rsidR="00C5285B" w:rsidRPr="00CA078D">
        <w:rPr>
          <w:sz w:val="28"/>
          <w:szCs w:val="28"/>
        </w:rPr>
        <w:t>2</w:t>
      </w:r>
      <w:r w:rsidR="00C06D6A" w:rsidRPr="00CA078D">
        <w:rPr>
          <w:sz w:val="28"/>
          <w:szCs w:val="28"/>
        </w:rPr>
        <w:t>2</w:t>
      </w:r>
      <w:r w:rsidR="00FD7CFC" w:rsidRPr="00CA078D">
        <w:rPr>
          <w:sz w:val="28"/>
          <w:szCs w:val="28"/>
        </w:rPr>
        <w:t xml:space="preserve"> года</w:t>
      </w:r>
      <w:r w:rsidRPr="00CA078D">
        <w:rPr>
          <w:sz w:val="28"/>
          <w:szCs w:val="28"/>
        </w:rPr>
        <w:t>;</w:t>
      </w:r>
    </w:p>
    <w:p w:rsidR="00417A14" w:rsidRPr="00CA078D" w:rsidRDefault="00417A14" w:rsidP="00417A14">
      <w:pPr>
        <w:ind w:firstLine="709"/>
        <w:jc w:val="both"/>
        <w:rPr>
          <w:sz w:val="28"/>
          <w:szCs w:val="28"/>
        </w:rPr>
      </w:pPr>
      <w:r w:rsidRPr="00CA078D">
        <w:rPr>
          <w:b/>
          <w:sz w:val="28"/>
          <w:szCs w:val="28"/>
        </w:rPr>
        <w:t>устные обращения</w:t>
      </w:r>
      <w:r w:rsidRPr="00CA078D">
        <w:rPr>
          <w:sz w:val="28"/>
          <w:szCs w:val="28"/>
        </w:rPr>
        <w:t xml:space="preserve"> (прямые линии министерства) – </w:t>
      </w:r>
      <w:r w:rsidR="00C06D6A" w:rsidRPr="00CA078D">
        <w:rPr>
          <w:sz w:val="28"/>
          <w:szCs w:val="28"/>
        </w:rPr>
        <w:t>35</w:t>
      </w:r>
      <w:r w:rsidR="009B59F6" w:rsidRPr="00CA078D">
        <w:rPr>
          <w:sz w:val="28"/>
          <w:szCs w:val="28"/>
        </w:rPr>
        <w:t xml:space="preserve"> </w:t>
      </w:r>
      <w:r w:rsidRPr="00CA078D">
        <w:rPr>
          <w:sz w:val="28"/>
          <w:szCs w:val="28"/>
        </w:rPr>
        <w:t>обращени</w:t>
      </w:r>
      <w:r w:rsidR="00C5285B" w:rsidRPr="00CA078D">
        <w:rPr>
          <w:sz w:val="28"/>
          <w:szCs w:val="28"/>
        </w:rPr>
        <w:t>й</w:t>
      </w:r>
      <w:r w:rsidRPr="00CA078D">
        <w:rPr>
          <w:sz w:val="28"/>
          <w:szCs w:val="28"/>
        </w:rPr>
        <w:t xml:space="preserve">, </w:t>
      </w:r>
      <w:r w:rsidR="009B59F6" w:rsidRPr="00CA078D">
        <w:rPr>
          <w:sz w:val="28"/>
          <w:szCs w:val="28"/>
        </w:rPr>
        <w:t xml:space="preserve">на </w:t>
      </w:r>
      <w:r w:rsidR="00C06D6A" w:rsidRPr="00CA078D">
        <w:rPr>
          <w:sz w:val="28"/>
          <w:szCs w:val="28"/>
        </w:rPr>
        <w:t>6</w:t>
      </w:r>
      <w:r w:rsidRPr="00CA078D">
        <w:rPr>
          <w:sz w:val="28"/>
          <w:szCs w:val="28"/>
        </w:rPr>
        <w:t xml:space="preserve"> </w:t>
      </w:r>
      <w:r w:rsidR="00994291" w:rsidRPr="00CA078D">
        <w:rPr>
          <w:sz w:val="28"/>
          <w:szCs w:val="28"/>
        </w:rPr>
        <w:t>обращени</w:t>
      </w:r>
      <w:r w:rsidR="00525A45" w:rsidRPr="00CA078D">
        <w:rPr>
          <w:sz w:val="28"/>
          <w:szCs w:val="28"/>
        </w:rPr>
        <w:t>й</w:t>
      </w:r>
      <w:r w:rsidR="00994291" w:rsidRPr="00CA078D">
        <w:rPr>
          <w:sz w:val="28"/>
          <w:szCs w:val="28"/>
        </w:rPr>
        <w:t xml:space="preserve"> </w:t>
      </w:r>
      <w:r w:rsidR="00C06D6A" w:rsidRPr="00CA078D">
        <w:rPr>
          <w:sz w:val="28"/>
          <w:szCs w:val="28"/>
        </w:rPr>
        <w:t xml:space="preserve">больше </w:t>
      </w:r>
      <w:r w:rsidRPr="00CA078D">
        <w:rPr>
          <w:sz w:val="28"/>
          <w:szCs w:val="28"/>
        </w:rPr>
        <w:t xml:space="preserve"> уровня </w:t>
      </w:r>
      <w:r w:rsidR="006A7F27" w:rsidRPr="00CA078D">
        <w:rPr>
          <w:sz w:val="28"/>
          <w:szCs w:val="28"/>
        </w:rPr>
        <w:t>20</w:t>
      </w:r>
      <w:r w:rsidR="00C5285B" w:rsidRPr="00CA078D">
        <w:rPr>
          <w:sz w:val="28"/>
          <w:szCs w:val="28"/>
        </w:rPr>
        <w:t>2</w:t>
      </w:r>
      <w:r w:rsidR="00C06D6A" w:rsidRPr="00CA078D">
        <w:rPr>
          <w:sz w:val="28"/>
          <w:szCs w:val="28"/>
        </w:rPr>
        <w:t>2</w:t>
      </w:r>
      <w:r w:rsidR="00AA7222" w:rsidRPr="00CA078D">
        <w:rPr>
          <w:sz w:val="28"/>
          <w:szCs w:val="28"/>
        </w:rPr>
        <w:t xml:space="preserve"> года</w:t>
      </w:r>
      <w:r w:rsidRPr="00CA078D">
        <w:rPr>
          <w:sz w:val="28"/>
          <w:szCs w:val="28"/>
        </w:rPr>
        <w:t>;</w:t>
      </w:r>
    </w:p>
    <w:p w:rsidR="00417A14" w:rsidRPr="00CA078D" w:rsidRDefault="00417A14" w:rsidP="00417A14">
      <w:pPr>
        <w:ind w:firstLine="709"/>
        <w:jc w:val="both"/>
        <w:rPr>
          <w:sz w:val="28"/>
          <w:szCs w:val="28"/>
        </w:rPr>
      </w:pPr>
      <w:r w:rsidRPr="00CA078D">
        <w:rPr>
          <w:b/>
          <w:sz w:val="28"/>
          <w:szCs w:val="28"/>
        </w:rPr>
        <w:t>на личном приеме</w:t>
      </w:r>
      <w:r w:rsidRPr="00CA078D">
        <w:rPr>
          <w:sz w:val="28"/>
          <w:szCs w:val="28"/>
        </w:rPr>
        <w:t xml:space="preserve"> – </w:t>
      </w:r>
      <w:r w:rsidR="003F7F8A" w:rsidRPr="00CA078D">
        <w:rPr>
          <w:sz w:val="28"/>
          <w:szCs w:val="28"/>
        </w:rPr>
        <w:t>95</w:t>
      </w:r>
      <w:r w:rsidRPr="00CA078D">
        <w:rPr>
          <w:sz w:val="28"/>
          <w:szCs w:val="28"/>
        </w:rPr>
        <w:t xml:space="preserve"> обращений, </w:t>
      </w:r>
      <w:r w:rsidR="00C06D6A" w:rsidRPr="00CA078D">
        <w:rPr>
          <w:sz w:val="28"/>
          <w:szCs w:val="28"/>
        </w:rPr>
        <w:t xml:space="preserve">на </w:t>
      </w:r>
      <w:r w:rsidR="003F7F8A" w:rsidRPr="00CA078D">
        <w:rPr>
          <w:sz w:val="28"/>
          <w:szCs w:val="28"/>
        </w:rPr>
        <w:t>47</w:t>
      </w:r>
      <w:r w:rsidR="00C06D6A" w:rsidRPr="00CA078D">
        <w:rPr>
          <w:sz w:val="28"/>
          <w:szCs w:val="28"/>
        </w:rPr>
        <w:t xml:space="preserve"> обращений (</w:t>
      </w:r>
      <w:r w:rsidR="00AB2C08" w:rsidRPr="00CA078D">
        <w:rPr>
          <w:sz w:val="28"/>
          <w:szCs w:val="28"/>
        </w:rPr>
        <w:t>9</w:t>
      </w:r>
      <w:r w:rsidR="00C06D6A" w:rsidRPr="00CA078D">
        <w:rPr>
          <w:sz w:val="28"/>
          <w:szCs w:val="28"/>
        </w:rPr>
        <w:t>7</w:t>
      </w:r>
      <w:r w:rsidR="00AB2C08" w:rsidRPr="00CA078D">
        <w:rPr>
          <w:sz w:val="28"/>
          <w:szCs w:val="28"/>
        </w:rPr>
        <w:t>,9</w:t>
      </w:r>
      <w:r w:rsidR="00C06D6A" w:rsidRPr="00CA078D">
        <w:rPr>
          <w:sz w:val="28"/>
          <w:szCs w:val="28"/>
        </w:rPr>
        <w:t>%)</w:t>
      </w:r>
      <w:r w:rsidR="00C5285B" w:rsidRPr="00CA078D">
        <w:rPr>
          <w:sz w:val="28"/>
          <w:szCs w:val="28"/>
        </w:rPr>
        <w:t xml:space="preserve"> </w:t>
      </w:r>
      <w:r w:rsidR="00525A45" w:rsidRPr="00CA078D">
        <w:rPr>
          <w:sz w:val="28"/>
          <w:szCs w:val="28"/>
        </w:rPr>
        <w:t>больше</w:t>
      </w:r>
      <w:r w:rsidRPr="00CA078D">
        <w:rPr>
          <w:sz w:val="28"/>
          <w:szCs w:val="28"/>
        </w:rPr>
        <w:t xml:space="preserve"> уровн</w:t>
      </w:r>
      <w:r w:rsidR="00C5285B" w:rsidRPr="00CA078D">
        <w:rPr>
          <w:sz w:val="28"/>
          <w:szCs w:val="28"/>
        </w:rPr>
        <w:t>я</w:t>
      </w:r>
      <w:r w:rsidRPr="00CA078D">
        <w:rPr>
          <w:sz w:val="28"/>
          <w:szCs w:val="28"/>
        </w:rPr>
        <w:t xml:space="preserve"> </w:t>
      </w:r>
      <w:r w:rsidR="006A7F27" w:rsidRPr="00CA078D">
        <w:rPr>
          <w:sz w:val="28"/>
          <w:szCs w:val="28"/>
        </w:rPr>
        <w:t>20</w:t>
      </w:r>
      <w:r w:rsidR="00FF5346" w:rsidRPr="00CA078D">
        <w:rPr>
          <w:sz w:val="28"/>
          <w:szCs w:val="28"/>
        </w:rPr>
        <w:t>2</w:t>
      </w:r>
      <w:r w:rsidR="00C06D6A" w:rsidRPr="00CA078D">
        <w:rPr>
          <w:sz w:val="28"/>
          <w:szCs w:val="28"/>
        </w:rPr>
        <w:t>2</w:t>
      </w:r>
      <w:r w:rsidR="00AA7222" w:rsidRPr="00CA078D">
        <w:rPr>
          <w:sz w:val="28"/>
          <w:szCs w:val="28"/>
        </w:rPr>
        <w:t xml:space="preserve"> года</w:t>
      </w:r>
      <w:r w:rsidRPr="00CA078D">
        <w:rPr>
          <w:sz w:val="28"/>
          <w:szCs w:val="28"/>
        </w:rPr>
        <w:t>.</w:t>
      </w:r>
    </w:p>
    <w:p w:rsidR="00946AE9" w:rsidRPr="00CA078D" w:rsidRDefault="00C06D6A" w:rsidP="00946AE9">
      <w:pPr>
        <w:ind w:firstLine="709"/>
        <w:jc w:val="both"/>
        <w:rPr>
          <w:sz w:val="28"/>
          <w:szCs w:val="28"/>
        </w:rPr>
      </w:pPr>
      <w:r w:rsidRPr="00CA078D">
        <w:rPr>
          <w:sz w:val="28"/>
          <w:szCs w:val="28"/>
        </w:rPr>
        <w:t>54,2</w:t>
      </w:r>
      <w:r w:rsidR="00946AE9" w:rsidRPr="00CA078D">
        <w:rPr>
          <w:sz w:val="28"/>
          <w:szCs w:val="28"/>
        </w:rPr>
        <w:t xml:space="preserve"> % письменных обращений (</w:t>
      </w:r>
      <w:r w:rsidR="004E3A6A" w:rsidRPr="00CA078D">
        <w:rPr>
          <w:sz w:val="28"/>
          <w:szCs w:val="28"/>
        </w:rPr>
        <w:t>1</w:t>
      </w:r>
      <w:r w:rsidRPr="00CA078D">
        <w:rPr>
          <w:sz w:val="28"/>
          <w:szCs w:val="28"/>
        </w:rPr>
        <w:t>044</w:t>
      </w:r>
      <w:r w:rsidR="00946AE9" w:rsidRPr="00CA078D">
        <w:rPr>
          <w:sz w:val="28"/>
          <w:szCs w:val="28"/>
        </w:rPr>
        <w:t xml:space="preserve">) поступило через вышестоящие органы (Правительство области, Министерство просвещения РФ). Из них обращений </w:t>
      </w:r>
      <w:r w:rsidR="00165735" w:rsidRPr="00CA078D">
        <w:rPr>
          <w:sz w:val="28"/>
          <w:szCs w:val="28"/>
        </w:rPr>
        <w:t>через</w:t>
      </w:r>
      <w:r w:rsidR="00946AE9" w:rsidRPr="00CA078D">
        <w:rPr>
          <w:sz w:val="28"/>
          <w:szCs w:val="28"/>
        </w:rPr>
        <w:t xml:space="preserve"> Администрацию Президента Российской Федерации - </w:t>
      </w:r>
      <w:r w:rsidR="00251C9E" w:rsidRPr="00CA078D">
        <w:rPr>
          <w:sz w:val="28"/>
          <w:szCs w:val="28"/>
        </w:rPr>
        <w:t>2</w:t>
      </w:r>
      <w:r w:rsidRPr="00CA078D">
        <w:rPr>
          <w:sz w:val="28"/>
          <w:szCs w:val="28"/>
        </w:rPr>
        <w:t>18</w:t>
      </w:r>
      <w:r w:rsidR="00946AE9" w:rsidRPr="00CA078D">
        <w:rPr>
          <w:sz w:val="28"/>
          <w:szCs w:val="28"/>
        </w:rPr>
        <w:t xml:space="preserve"> (на </w:t>
      </w:r>
      <w:r w:rsidRPr="00CA078D">
        <w:rPr>
          <w:sz w:val="28"/>
          <w:szCs w:val="28"/>
        </w:rPr>
        <w:t>4,3</w:t>
      </w:r>
      <w:r w:rsidR="00946AE9" w:rsidRPr="00CA078D">
        <w:rPr>
          <w:sz w:val="28"/>
          <w:szCs w:val="28"/>
        </w:rPr>
        <w:t xml:space="preserve"> % </w:t>
      </w:r>
      <w:r w:rsidRPr="00CA078D">
        <w:rPr>
          <w:sz w:val="28"/>
          <w:szCs w:val="28"/>
        </w:rPr>
        <w:t>больше</w:t>
      </w:r>
      <w:r w:rsidR="00946AE9" w:rsidRPr="00CA078D">
        <w:rPr>
          <w:sz w:val="28"/>
          <w:szCs w:val="28"/>
        </w:rPr>
        <w:t xml:space="preserve"> уровня 20</w:t>
      </w:r>
      <w:r w:rsidR="00251C9E" w:rsidRPr="00CA078D">
        <w:rPr>
          <w:sz w:val="28"/>
          <w:szCs w:val="28"/>
        </w:rPr>
        <w:t>2</w:t>
      </w:r>
      <w:r w:rsidRPr="00CA078D">
        <w:rPr>
          <w:sz w:val="28"/>
          <w:szCs w:val="28"/>
        </w:rPr>
        <w:t>2</w:t>
      </w:r>
      <w:r w:rsidR="00946AE9" w:rsidRPr="00CA078D">
        <w:rPr>
          <w:sz w:val="28"/>
          <w:szCs w:val="28"/>
        </w:rPr>
        <w:t xml:space="preserve"> года).</w:t>
      </w:r>
    </w:p>
    <w:p w:rsidR="00946AE9" w:rsidRPr="00CA078D" w:rsidRDefault="00C06D6A" w:rsidP="00946AE9">
      <w:pPr>
        <w:ind w:firstLine="708"/>
        <w:jc w:val="both"/>
        <w:rPr>
          <w:sz w:val="28"/>
          <w:szCs w:val="28"/>
        </w:rPr>
      </w:pPr>
      <w:r w:rsidRPr="00CA078D">
        <w:rPr>
          <w:sz w:val="28"/>
          <w:szCs w:val="28"/>
        </w:rPr>
        <w:t>644</w:t>
      </w:r>
      <w:r w:rsidR="00946AE9" w:rsidRPr="00CA078D">
        <w:rPr>
          <w:sz w:val="28"/>
          <w:szCs w:val="28"/>
        </w:rPr>
        <w:t xml:space="preserve"> письменных обращени</w:t>
      </w:r>
      <w:r w:rsidRPr="00CA078D">
        <w:rPr>
          <w:sz w:val="28"/>
          <w:szCs w:val="28"/>
        </w:rPr>
        <w:t>й</w:t>
      </w:r>
      <w:r w:rsidR="00946AE9" w:rsidRPr="00CA078D">
        <w:rPr>
          <w:sz w:val="28"/>
          <w:szCs w:val="28"/>
        </w:rPr>
        <w:t xml:space="preserve"> </w:t>
      </w:r>
      <w:r w:rsidR="00AB2C08" w:rsidRPr="00CA078D">
        <w:rPr>
          <w:sz w:val="28"/>
          <w:szCs w:val="28"/>
        </w:rPr>
        <w:t>(</w:t>
      </w:r>
      <w:r w:rsidRPr="00CA078D">
        <w:rPr>
          <w:sz w:val="28"/>
          <w:szCs w:val="28"/>
        </w:rPr>
        <w:t>на 101 обращение или 13,5 % меньше уровня 2022 года</w:t>
      </w:r>
      <w:r w:rsidR="00AB2C08" w:rsidRPr="00CA078D">
        <w:rPr>
          <w:sz w:val="28"/>
          <w:szCs w:val="28"/>
        </w:rPr>
        <w:t>)</w:t>
      </w:r>
      <w:r w:rsidRPr="00CA078D">
        <w:rPr>
          <w:sz w:val="28"/>
          <w:szCs w:val="28"/>
        </w:rPr>
        <w:t xml:space="preserve"> </w:t>
      </w:r>
      <w:r w:rsidR="00946AE9" w:rsidRPr="00CA078D">
        <w:rPr>
          <w:sz w:val="28"/>
          <w:szCs w:val="28"/>
        </w:rPr>
        <w:t>поступило непосредственно в министерство образования области.</w:t>
      </w:r>
    </w:p>
    <w:p w:rsidR="00946AE9" w:rsidRPr="00CA078D" w:rsidRDefault="006031BB" w:rsidP="00946AE9">
      <w:pPr>
        <w:ind w:firstLine="708"/>
        <w:jc w:val="both"/>
        <w:rPr>
          <w:sz w:val="28"/>
          <w:szCs w:val="28"/>
        </w:rPr>
      </w:pPr>
      <w:r w:rsidRPr="00CA078D">
        <w:rPr>
          <w:sz w:val="28"/>
          <w:szCs w:val="28"/>
        </w:rPr>
        <w:t>В 2023</w:t>
      </w:r>
      <w:r w:rsidR="00946AE9" w:rsidRPr="00CA078D">
        <w:rPr>
          <w:sz w:val="28"/>
          <w:szCs w:val="28"/>
        </w:rPr>
        <w:t xml:space="preserve"> году министерством образования области </w:t>
      </w:r>
      <w:r w:rsidR="00946AE9" w:rsidRPr="00CA078D">
        <w:rPr>
          <w:b/>
          <w:sz w:val="28"/>
          <w:szCs w:val="28"/>
        </w:rPr>
        <w:t>рассмотрено 2</w:t>
      </w:r>
      <w:r w:rsidRPr="00CA078D">
        <w:rPr>
          <w:b/>
          <w:sz w:val="28"/>
          <w:szCs w:val="28"/>
        </w:rPr>
        <w:t>141</w:t>
      </w:r>
      <w:r w:rsidR="00946AE9" w:rsidRPr="00CA078D">
        <w:rPr>
          <w:b/>
          <w:sz w:val="28"/>
          <w:szCs w:val="28"/>
        </w:rPr>
        <w:t xml:space="preserve"> обращени</w:t>
      </w:r>
      <w:r w:rsidR="00AB2C08" w:rsidRPr="00CA078D">
        <w:rPr>
          <w:b/>
          <w:sz w:val="28"/>
          <w:szCs w:val="28"/>
        </w:rPr>
        <w:t>е</w:t>
      </w:r>
      <w:r w:rsidR="00946AE9" w:rsidRPr="00CA078D">
        <w:rPr>
          <w:b/>
          <w:sz w:val="28"/>
          <w:szCs w:val="28"/>
        </w:rPr>
        <w:t xml:space="preserve"> граждан и организаций</w:t>
      </w:r>
      <w:r w:rsidR="00946AE9" w:rsidRPr="00CA078D">
        <w:rPr>
          <w:sz w:val="28"/>
          <w:szCs w:val="28"/>
        </w:rPr>
        <w:t xml:space="preserve">, что на </w:t>
      </w:r>
      <w:r w:rsidRPr="00CA078D">
        <w:rPr>
          <w:sz w:val="28"/>
          <w:szCs w:val="28"/>
        </w:rPr>
        <w:t>34</w:t>
      </w:r>
      <w:r w:rsidR="00AB2C08" w:rsidRPr="00CA078D">
        <w:rPr>
          <w:sz w:val="28"/>
          <w:szCs w:val="28"/>
        </w:rPr>
        <w:t>5</w:t>
      </w:r>
      <w:r w:rsidR="00946AE9" w:rsidRPr="00CA078D">
        <w:rPr>
          <w:sz w:val="28"/>
          <w:szCs w:val="28"/>
        </w:rPr>
        <w:t xml:space="preserve"> обращени</w:t>
      </w:r>
      <w:r w:rsidR="00AB2C08" w:rsidRPr="00CA078D">
        <w:rPr>
          <w:sz w:val="28"/>
          <w:szCs w:val="28"/>
        </w:rPr>
        <w:t>я</w:t>
      </w:r>
      <w:r w:rsidR="00946AE9" w:rsidRPr="00CA078D">
        <w:rPr>
          <w:sz w:val="28"/>
          <w:szCs w:val="28"/>
        </w:rPr>
        <w:t xml:space="preserve"> или на </w:t>
      </w:r>
      <w:r w:rsidRPr="00CA078D">
        <w:rPr>
          <w:sz w:val="28"/>
          <w:szCs w:val="28"/>
        </w:rPr>
        <w:t>13</w:t>
      </w:r>
      <w:r w:rsidR="00D22F76" w:rsidRPr="00CA078D">
        <w:rPr>
          <w:sz w:val="28"/>
          <w:szCs w:val="28"/>
        </w:rPr>
        <w:t>,</w:t>
      </w:r>
      <w:r w:rsidRPr="00CA078D">
        <w:rPr>
          <w:sz w:val="28"/>
          <w:szCs w:val="28"/>
        </w:rPr>
        <w:t>8</w:t>
      </w:r>
      <w:r w:rsidR="00946AE9" w:rsidRPr="00CA078D">
        <w:rPr>
          <w:sz w:val="28"/>
          <w:szCs w:val="28"/>
        </w:rPr>
        <w:t xml:space="preserve"> % </w:t>
      </w:r>
      <w:r w:rsidR="00AB2C08" w:rsidRPr="00CA078D">
        <w:rPr>
          <w:sz w:val="28"/>
          <w:szCs w:val="28"/>
        </w:rPr>
        <w:t>меньше</w:t>
      </w:r>
      <w:r w:rsidR="00946AE9" w:rsidRPr="00CA078D">
        <w:rPr>
          <w:sz w:val="28"/>
          <w:szCs w:val="28"/>
        </w:rPr>
        <w:t xml:space="preserve"> уровня 20</w:t>
      </w:r>
      <w:r w:rsidR="00D22F76" w:rsidRPr="00CA078D">
        <w:rPr>
          <w:sz w:val="28"/>
          <w:szCs w:val="28"/>
        </w:rPr>
        <w:t>2</w:t>
      </w:r>
      <w:r w:rsidRPr="00CA078D">
        <w:rPr>
          <w:sz w:val="28"/>
          <w:szCs w:val="28"/>
        </w:rPr>
        <w:t>2</w:t>
      </w:r>
      <w:r w:rsidR="00946AE9" w:rsidRPr="00CA078D">
        <w:rPr>
          <w:sz w:val="28"/>
          <w:szCs w:val="28"/>
        </w:rPr>
        <w:t xml:space="preserve"> года. </w:t>
      </w:r>
      <w:r w:rsidR="00946AE9" w:rsidRPr="00CA078D">
        <w:rPr>
          <w:b/>
          <w:sz w:val="28"/>
          <w:szCs w:val="28"/>
        </w:rPr>
        <w:t xml:space="preserve">Приняты меры (положительное решение) по </w:t>
      </w:r>
      <w:r w:rsidRPr="00CA078D">
        <w:rPr>
          <w:b/>
          <w:sz w:val="28"/>
          <w:szCs w:val="28"/>
        </w:rPr>
        <w:t>88</w:t>
      </w:r>
      <w:r w:rsidR="00946AE9" w:rsidRPr="00CA078D">
        <w:rPr>
          <w:b/>
          <w:sz w:val="28"/>
          <w:szCs w:val="28"/>
        </w:rPr>
        <w:t xml:space="preserve"> обращениям</w:t>
      </w:r>
      <w:r w:rsidR="00946AE9" w:rsidRPr="00CA078D">
        <w:rPr>
          <w:sz w:val="28"/>
          <w:szCs w:val="28"/>
        </w:rPr>
        <w:t xml:space="preserve">. Среди положительно решенных вопросов – устройство детей в дошкольные образовательные организации, обеспечение школьников учебниками, поступление детей в общеобразовательные учреждения, обеспечение школ автобусами. </w:t>
      </w:r>
    </w:p>
    <w:p w:rsidR="005B675A" w:rsidRPr="00CA078D" w:rsidRDefault="00A153D9" w:rsidP="005B675A">
      <w:pPr>
        <w:ind w:firstLine="709"/>
        <w:jc w:val="both"/>
        <w:rPr>
          <w:sz w:val="28"/>
          <w:szCs w:val="28"/>
        </w:rPr>
      </w:pPr>
      <w:r w:rsidRPr="00CA078D">
        <w:rPr>
          <w:sz w:val="28"/>
          <w:szCs w:val="28"/>
        </w:rPr>
        <w:t>В 202</w:t>
      </w:r>
      <w:r w:rsidR="006031BB" w:rsidRPr="00CA078D">
        <w:rPr>
          <w:sz w:val="28"/>
          <w:szCs w:val="28"/>
        </w:rPr>
        <w:t>3</w:t>
      </w:r>
      <w:r w:rsidR="00946AE9" w:rsidRPr="00CA078D">
        <w:rPr>
          <w:sz w:val="28"/>
          <w:szCs w:val="28"/>
        </w:rPr>
        <w:t xml:space="preserve"> году по сравнению с 20</w:t>
      </w:r>
      <w:r w:rsidRPr="00CA078D">
        <w:rPr>
          <w:sz w:val="28"/>
          <w:szCs w:val="28"/>
        </w:rPr>
        <w:t>2</w:t>
      </w:r>
      <w:r w:rsidR="006031BB" w:rsidRPr="00CA078D">
        <w:rPr>
          <w:sz w:val="28"/>
          <w:szCs w:val="28"/>
        </w:rPr>
        <w:t>2</w:t>
      </w:r>
      <w:r w:rsidR="00946AE9" w:rsidRPr="00CA078D">
        <w:rPr>
          <w:sz w:val="28"/>
          <w:szCs w:val="28"/>
        </w:rPr>
        <w:t xml:space="preserve"> годом </w:t>
      </w:r>
      <w:r w:rsidR="00946AE9" w:rsidRPr="00CA078D">
        <w:rPr>
          <w:b/>
          <w:sz w:val="28"/>
          <w:szCs w:val="28"/>
        </w:rPr>
        <w:t>увеличение количества обращений произошло по вопросам</w:t>
      </w:r>
      <w:r w:rsidR="00946AE9" w:rsidRPr="00CA078D">
        <w:rPr>
          <w:sz w:val="28"/>
          <w:szCs w:val="28"/>
        </w:rPr>
        <w:t>:</w:t>
      </w:r>
    </w:p>
    <w:p w:rsidR="00877D8C" w:rsidRPr="00CA078D" w:rsidRDefault="00877D8C" w:rsidP="00877D8C">
      <w:pPr>
        <w:ind w:firstLine="708"/>
        <w:jc w:val="both"/>
        <w:rPr>
          <w:sz w:val="28"/>
          <w:szCs w:val="28"/>
        </w:rPr>
      </w:pPr>
      <w:r w:rsidRPr="00CA078D">
        <w:rPr>
          <w:sz w:val="28"/>
          <w:szCs w:val="28"/>
        </w:rPr>
        <w:t xml:space="preserve">работы школ-интернатов – в </w:t>
      </w:r>
      <w:r w:rsidR="002D08DD" w:rsidRPr="00CA078D">
        <w:rPr>
          <w:sz w:val="28"/>
          <w:szCs w:val="28"/>
        </w:rPr>
        <w:t>2</w:t>
      </w:r>
      <w:r w:rsidRPr="00CA078D">
        <w:rPr>
          <w:sz w:val="28"/>
          <w:szCs w:val="28"/>
        </w:rPr>
        <w:t>,6 раза (с 16 до 43);</w:t>
      </w:r>
    </w:p>
    <w:p w:rsidR="002D08DD" w:rsidRPr="00CA078D" w:rsidRDefault="002D08DD" w:rsidP="002D08DD">
      <w:pPr>
        <w:ind w:firstLine="708"/>
        <w:jc w:val="both"/>
        <w:rPr>
          <w:sz w:val="28"/>
          <w:szCs w:val="28"/>
        </w:rPr>
      </w:pPr>
      <w:r w:rsidRPr="00CA078D">
        <w:rPr>
          <w:sz w:val="28"/>
          <w:szCs w:val="28"/>
        </w:rPr>
        <w:t>совершенствования учебно-материальной базы учреждений образования – в 1,5 раза (с 44 до 68);</w:t>
      </w:r>
    </w:p>
    <w:p w:rsidR="002D08DD" w:rsidRPr="00CA078D" w:rsidRDefault="002D08DD" w:rsidP="002D08DD">
      <w:pPr>
        <w:ind w:firstLine="708"/>
        <w:jc w:val="both"/>
        <w:rPr>
          <w:sz w:val="28"/>
          <w:szCs w:val="28"/>
        </w:rPr>
      </w:pPr>
      <w:r w:rsidRPr="00CA078D">
        <w:rPr>
          <w:sz w:val="28"/>
          <w:szCs w:val="28"/>
        </w:rPr>
        <w:t>содействия в решении конфликтных ситуаций в образовательных организациях – в 1,5 раза (с 92 до 134);</w:t>
      </w:r>
    </w:p>
    <w:p w:rsidR="00877D8C" w:rsidRPr="00CA078D" w:rsidRDefault="00877D8C" w:rsidP="00877D8C">
      <w:pPr>
        <w:ind w:firstLine="708"/>
        <w:jc w:val="both"/>
        <w:rPr>
          <w:sz w:val="28"/>
          <w:szCs w:val="28"/>
        </w:rPr>
      </w:pPr>
      <w:r w:rsidRPr="00CA078D">
        <w:rPr>
          <w:sz w:val="28"/>
          <w:szCs w:val="28"/>
        </w:rPr>
        <w:t>выплаты и индексации опекунских пособий – в 1,5 раза (с 6 до 9);</w:t>
      </w:r>
    </w:p>
    <w:p w:rsidR="00877D8C" w:rsidRPr="00CA078D" w:rsidRDefault="00877D8C" w:rsidP="00877D8C">
      <w:pPr>
        <w:ind w:firstLine="709"/>
        <w:jc w:val="both"/>
        <w:rPr>
          <w:sz w:val="28"/>
          <w:szCs w:val="28"/>
        </w:rPr>
      </w:pPr>
      <w:r w:rsidRPr="00CA078D">
        <w:rPr>
          <w:sz w:val="28"/>
          <w:szCs w:val="28"/>
        </w:rPr>
        <w:t>работы органов опеки и попечительства, решения жилищных проблем детей-сирот и детей, оставшихся без попечения родителей - в 1,19 раза (со 168 до 200);</w:t>
      </w:r>
    </w:p>
    <w:p w:rsidR="00877D8C" w:rsidRPr="00CA078D" w:rsidRDefault="00877D8C" w:rsidP="00877D8C">
      <w:pPr>
        <w:ind w:firstLine="709"/>
        <w:jc w:val="both"/>
        <w:rPr>
          <w:sz w:val="28"/>
          <w:szCs w:val="28"/>
        </w:rPr>
      </w:pPr>
      <w:r w:rsidRPr="00CA078D">
        <w:rPr>
          <w:sz w:val="28"/>
          <w:szCs w:val="28"/>
        </w:rPr>
        <w:t>оплаты труда работников образования – в 1,1</w:t>
      </w:r>
      <w:r w:rsidR="002D08DD" w:rsidRPr="00CA078D">
        <w:rPr>
          <w:sz w:val="28"/>
          <w:szCs w:val="28"/>
        </w:rPr>
        <w:t>4</w:t>
      </w:r>
      <w:r w:rsidRPr="00CA078D">
        <w:rPr>
          <w:sz w:val="28"/>
          <w:szCs w:val="28"/>
        </w:rPr>
        <w:t xml:space="preserve"> (с 43 до 49);</w:t>
      </w:r>
    </w:p>
    <w:p w:rsidR="00877D8C" w:rsidRPr="00CA078D" w:rsidRDefault="00877D8C" w:rsidP="00877D8C">
      <w:pPr>
        <w:ind w:firstLine="708"/>
        <w:jc w:val="both"/>
        <w:rPr>
          <w:sz w:val="28"/>
          <w:szCs w:val="28"/>
        </w:rPr>
      </w:pPr>
      <w:r w:rsidRPr="00CA078D">
        <w:rPr>
          <w:sz w:val="28"/>
          <w:szCs w:val="28"/>
        </w:rPr>
        <w:t xml:space="preserve">организации питания в образовательных учреждениях – в 1,13 раза </w:t>
      </w:r>
      <w:r w:rsidRPr="00CA078D">
        <w:rPr>
          <w:sz w:val="28"/>
          <w:szCs w:val="28"/>
        </w:rPr>
        <w:br/>
        <w:t>(с 75 до 85);</w:t>
      </w:r>
    </w:p>
    <w:p w:rsidR="00877D8C" w:rsidRPr="00CA078D" w:rsidRDefault="00877D8C" w:rsidP="00877D8C">
      <w:pPr>
        <w:ind w:firstLine="708"/>
        <w:jc w:val="both"/>
        <w:rPr>
          <w:sz w:val="28"/>
          <w:szCs w:val="28"/>
        </w:rPr>
      </w:pPr>
      <w:r w:rsidRPr="00CA078D">
        <w:rPr>
          <w:sz w:val="28"/>
          <w:szCs w:val="28"/>
        </w:rPr>
        <w:t>работы профессиональных образовательных организаций и организаций высшего образования – в 1,1 раза (со 137 до 150);</w:t>
      </w:r>
    </w:p>
    <w:p w:rsidR="00DB1B19" w:rsidRPr="00CA078D" w:rsidRDefault="00DB1B19" w:rsidP="00DB1B19">
      <w:pPr>
        <w:ind w:firstLine="708"/>
        <w:jc w:val="both"/>
        <w:rPr>
          <w:sz w:val="28"/>
          <w:szCs w:val="28"/>
        </w:rPr>
      </w:pPr>
    </w:p>
    <w:p w:rsidR="00DB1B19" w:rsidRPr="00CA078D" w:rsidRDefault="00DB1B19" w:rsidP="00DB1B19">
      <w:pPr>
        <w:ind w:firstLine="708"/>
        <w:jc w:val="both"/>
        <w:rPr>
          <w:sz w:val="28"/>
          <w:szCs w:val="28"/>
        </w:rPr>
      </w:pPr>
    </w:p>
    <w:p w:rsidR="00DB1B19" w:rsidRPr="00CA078D" w:rsidRDefault="00DB1B19" w:rsidP="00DB1B19">
      <w:pPr>
        <w:ind w:firstLine="708"/>
        <w:jc w:val="both"/>
        <w:rPr>
          <w:sz w:val="28"/>
          <w:szCs w:val="28"/>
        </w:rPr>
      </w:pPr>
    </w:p>
    <w:p w:rsidR="00417A14" w:rsidRPr="00CA078D" w:rsidRDefault="00417A14" w:rsidP="00417A14">
      <w:pPr>
        <w:ind w:firstLine="708"/>
        <w:jc w:val="both"/>
        <w:rPr>
          <w:sz w:val="28"/>
          <w:szCs w:val="28"/>
        </w:rPr>
      </w:pPr>
      <w:r w:rsidRPr="00CA078D">
        <w:rPr>
          <w:sz w:val="28"/>
          <w:szCs w:val="28"/>
        </w:rPr>
        <w:lastRenderedPageBreak/>
        <w:t xml:space="preserve">Наряду с этим </w:t>
      </w:r>
      <w:r w:rsidRPr="00CA078D">
        <w:rPr>
          <w:b/>
          <w:sz w:val="28"/>
          <w:szCs w:val="28"/>
        </w:rPr>
        <w:t>уменьшилось количество обращений по вопросам</w:t>
      </w:r>
      <w:r w:rsidRPr="00CA078D">
        <w:rPr>
          <w:sz w:val="28"/>
          <w:szCs w:val="28"/>
        </w:rPr>
        <w:t>:</w:t>
      </w:r>
    </w:p>
    <w:p w:rsidR="00DB1B19" w:rsidRPr="00CA078D" w:rsidRDefault="00DB1B19" w:rsidP="00DB1B19">
      <w:pPr>
        <w:ind w:firstLine="708"/>
        <w:jc w:val="both"/>
        <w:rPr>
          <w:sz w:val="28"/>
          <w:szCs w:val="28"/>
        </w:rPr>
      </w:pPr>
      <w:r w:rsidRPr="00CA078D">
        <w:rPr>
          <w:sz w:val="28"/>
          <w:szCs w:val="28"/>
        </w:rPr>
        <w:t xml:space="preserve">государственной итоговой аттестации </w:t>
      </w:r>
      <w:proofErr w:type="gramStart"/>
      <w:r w:rsidRPr="00CA078D">
        <w:rPr>
          <w:sz w:val="28"/>
          <w:szCs w:val="28"/>
        </w:rPr>
        <w:t>обучающихся</w:t>
      </w:r>
      <w:proofErr w:type="gramEnd"/>
      <w:r w:rsidRPr="00CA078D">
        <w:rPr>
          <w:sz w:val="28"/>
          <w:szCs w:val="28"/>
        </w:rPr>
        <w:t xml:space="preserve"> - в 2,9</w:t>
      </w:r>
      <w:r w:rsidR="002D08DD" w:rsidRPr="00CA078D">
        <w:rPr>
          <w:sz w:val="28"/>
          <w:szCs w:val="28"/>
        </w:rPr>
        <w:t>8</w:t>
      </w:r>
      <w:r w:rsidRPr="00CA078D">
        <w:rPr>
          <w:sz w:val="28"/>
          <w:szCs w:val="28"/>
        </w:rPr>
        <w:t xml:space="preserve"> раза (с 128 до 43);</w:t>
      </w:r>
    </w:p>
    <w:p w:rsidR="00877D8C" w:rsidRPr="00CA078D" w:rsidRDefault="00877D8C" w:rsidP="00877D8C">
      <w:pPr>
        <w:ind w:firstLine="708"/>
        <w:jc w:val="both"/>
        <w:rPr>
          <w:sz w:val="28"/>
          <w:szCs w:val="28"/>
        </w:rPr>
      </w:pPr>
      <w:r w:rsidRPr="00CA078D">
        <w:rPr>
          <w:sz w:val="28"/>
          <w:szCs w:val="28"/>
        </w:rPr>
        <w:t>предоставления мест в дошкольных образовательных учреждениях – в 1,6</w:t>
      </w:r>
      <w:r w:rsidR="002D08DD" w:rsidRPr="00CA078D">
        <w:rPr>
          <w:sz w:val="28"/>
          <w:szCs w:val="28"/>
        </w:rPr>
        <w:t>2</w:t>
      </w:r>
      <w:r w:rsidRPr="00CA078D">
        <w:rPr>
          <w:sz w:val="28"/>
          <w:szCs w:val="28"/>
        </w:rPr>
        <w:t xml:space="preserve"> раза (с 215 до 133);</w:t>
      </w:r>
    </w:p>
    <w:p w:rsidR="00877D8C" w:rsidRDefault="00877D8C" w:rsidP="00877D8C">
      <w:pPr>
        <w:ind w:firstLine="708"/>
        <w:jc w:val="both"/>
        <w:rPr>
          <w:sz w:val="28"/>
          <w:szCs w:val="28"/>
        </w:rPr>
      </w:pPr>
      <w:r w:rsidRPr="00CA078D">
        <w:rPr>
          <w:sz w:val="28"/>
          <w:szCs w:val="28"/>
        </w:rPr>
        <w:t>несогласия со сборами денежных средств на нужды образовательных организаций – в 1,</w:t>
      </w:r>
      <w:r w:rsidR="002D08DD" w:rsidRPr="00CA078D">
        <w:rPr>
          <w:sz w:val="28"/>
          <w:szCs w:val="28"/>
        </w:rPr>
        <w:t>6</w:t>
      </w:r>
      <w:r w:rsidRPr="00CA078D">
        <w:rPr>
          <w:sz w:val="28"/>
          <w:szCs w:val="28"/>
        </w:rPr>
        <w:t xml:space="preserve"> раза (с 38 до 24);</w:t>
      </w:r>
    </w:p>
    <w:p w:rsidR="00877D8C" w:rsidRDefault="00877D8C" w:rsidP="00877D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реорганизации образовательных </w:t>
      </w:r>
      <w:r w:rsidR="002D08DD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– в 1,38 раза (с 94 до 68);</w:t>
      </w:r>
    </w:p>
    <w:p w:rsidR="00DB1B19" w:rsidRDefault="00DB1B19" w:rsidP="00DB1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оплаты и компенсации части родительской платы за посещение ребенком дошкольного образовательного учреждения – в 1,1 раза (с 30 до 27);</w:t>
      </w:r>
    </w:p>
    <w:p w:rsidR="005B675A" w:rsidRDefault="005B675A" w:rsidP="005B67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контроля и надзора в сфере образования – </w:t>
      </w:r>
      <w:r w:rsidR="000F2B09">
        <w:rPr>
          <w:sz w:val="28"/>
          <w:szCs w:val="28"/>
        </w:rPr>
        <w:t>в</w:t>
      </w:r>
      <w:r>
        <w:rPr>
          <w:sz w:val="28"/>
          <w:szCs w:val="28"/>
        </w:rPr>
        <w:t xml:space="preserve"> 1,1 </w:t>
      </w:r>
      <w:r w:rsidR="000F2B09">
        <w:rPr>
          <w:sz w:val="28"/>
          <w:szCs w:val="28"/>
        </w:rPr>
        <w:t>раза</w:t>
      </w:r>
      <w:r>
        <w:rPr>
          <w:sz w:val="28"/>
          <w:szCs w:val="28"/>
        </w:rPr>
        <w:t xml:space="preserve"> (с 2</w:t>
      </w:r>
      <w:r w:rsidR="00877D8C">
        <w:rPr>
          <w:sz w:val="28"/>
          <w:szCs w:val="28"/>
        </w:rPr>
        <w:t>73</w:t>
      </w:r>
      <w:r>
        <w:rPr>
          <w:sz w:val="28"/>
          <w:szCs w:val="28"/>
        </w:rPr>
        <w:t xml:space="preserve"> до 2</w:t>
      </w:r>
      <w:r w:rsidR="00877D8C">
        <w:rPr>
          <w:sz w:val="28"/>
          <w:szCs w:val="28"/>
        </w:rPr>
        <w:t>60</w:t>
      </w:r>
      <w:r>
        <w:rPr>
          <w:sz w:val="28"/>
          <w:szCs w:val="28"/>
        </w:rPr>
        <w:t>)</w:t>
      </w:r>
      <w:r w:rsidR="002D08DD">
        <w:rPr>
          <w:sz w:val="28"/>
          <w:szCs w:val="28"/>
        </w:rPr>
        <w:t>.</w:t>
      </w:r>
    </w:p>
    <w:p w:rsidR="00417A14" w:rsidRDefault="00417A14" w:rsidP="00417A14">
      <w:pPr>
        <w:ind w:firstLine="709"/>
        <w:jc w:val="both"/>
        <w:rPr>
          <w:sz w:val="28"/>
          <w:szCs w:val="28"/>
        </w:rPr>
      </w:pPr>
      <w:r w:rsidRPr="009A4ED7">
        <w:rPr>
          <w:b/>
          <w:sz w:val="28"/>
          <w:szCs w:val="28"/>
        </w:rPr>
        <w:t xml:space="preserve">Более </w:t>
      </w:r>
      <w:r w:rsidR="006D3FB8">
        <w:rPr>
          <w:b/>
          <w:sz w:val="28"/>
          <w:szCs w:val="28"/>
        </w:rPr>
        <w:t>8</w:t>
      </w:r>
      <w:r w:rsidR="00DB1B19">
        <w:rPr>
          <w:b/>
          <w:sz w:val="28"/>
          <w:szCs w:val="28"/>
        </w:rPr>
        <w:t>2</w:t>
      </w:r>
      <w:r w:rsidRPr="009A4ED7">
        <w:rPr>
          <w:b/>
          <w:sz w:val="28"/>
          <w:szCs w:val="28"/>
        </w:rPr>
        <w:t>% обращений касаются вопросов, находящихся в ведении органов местного самоуправления</w:t>
      </w:r>
      <w:r w:rsidRPr="00C9056C">
        <w:rPr>
          <w:sz w:val="28"/>
          <w:szCs w:val="28"/>
        </w:rPr>
        <w:t xml:space="preserve"> (дошкольные, общеобразовательные учреждения, учреждения дополнительного образования детей, опека и попечительство, </w:t>
      </w:r>
      <w:r w:rsidR="00BA417F">
        <w:rPr>
          <w:sz w:val="28"/>
          <w:szCs w:val="28"/>
        </w:rPr>
        <w:t>организаци</w:t>
      </w:r>
      <w:r w:rsidR="000F2B09">
        <w:rPr>
          <w:sz w:val="28"/>
          <w:szCs w:val="28"/>
        </w:rPr>
        <w:t>я</w:t>
      </w:r>
      <w:r w:rsidR="00BA417F">
        <w:rPr>
          <w:sz w:val="28"/>
          <w:szCs w:val="28"/>
        </w:rPr>
        <w:t xml:space="preserve"> питания обучающихся</w:t>
      </w:r>
      <w:r w:rsidRPr="00C9056C">
        <w:rPr>
          <w:sz w:val="28"/>
          <w:szCs w:val="28"/>
        </w:rPr>
        <w:t xml:space="preserve"> и др.)</w:t>
      </w:r>
      <w:r w:rsidR="00165AA9">
        <w:rPr>
          <w:sz w:val="28"/>
          <w:szCs w:val="28"/>
        </w:rPr>
        <w:t>,</w:t>
      </w:r>
      <w:r w:rsidRPr="00C9056C">
        <w:rPr>
          <w:sz w:val="28"/>
          <w:szCs w:val="28"/>
        </w:rPr>
        <w:t xml:space="preserve"> и реша</w:t>
      </w:r>
      <w:r>
        <w:rPr>
          <w:sz w:val="28"/>
          <w:szCs w:val="28"/>
        </w:rPr>
        <w:t>ются</w:t>
      </w:r>
      <w:r w:rsidRPr="00C9056C">
        <w:rPr>
          <w:sz w:val="28"/>
          <w:szCs w:val="28"/>
        </w:rPr>
        <w:t xml:space="preserve"> совместно с органами местного самоуправления</w:t>
      </w:r>
      <w:r w:rsidR="000F2B09">
        <w:rPr>
          <w:sz w:val="28"/>
          <w:szCs w:val="28"/>
        </w:rPr>
        <w:t>, осуществляющими управление в сфере образования.</w:t>
      </w:r>
    </w:p>
    <w:p w:rsidR="001A5AFB" w:rsidRPr="00A97C88" w:rsidRDefault="001519A3" w:rsidP="00A97C88">
      <w:pPr>
        <w:ind w:firstLine="709"/>
        <w:jc w:val="both"/>
        <w:rPr>
          <w:sz w:val="28"/>
          <w:szCs w:val="28"/>
        </w:rPr>
      </w:pPr>
      <w:r w:rsidRPr="00A97C88">
        <w:rPr>
          <w:sz w:val="28"/>
          <w:szCs w:val="28"/>
        </w:rPr>
        <w:t>Для решения вопросов, поднимаемых в обращениях граждан</w:t>
      </w:r>
      <w:r w:rsidR="001A5AFB" w:rsidRPr="00A97C88">
        <w:rPr>
          <w:sz w:val="28"/>
          <w:szCs w:val="28"/>
        </w:rPr>
        <w:t>:</w:t>
      </w:r>
    </w:p>
    <w:p w:rsidR="00A97C88" w:rsidRPr="00A97C88" w:rsidRDefault="00A97C88" w:rsidP="00A97C8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</w:t>
      </w:r>
      <w:r w:rsidRPr="00A97C88">
        <w:rPr>
          <w:rFonts w:ascii="PT Astra Serif" w:hAnsi="PT Astra Serif"/>
          <w:sz w:val="28"/>
          <w:szCs w:val="28"/>
        </w:rPr>
        <w:t>адачи повышения доступности ясельных групп в дошкольных образовательных организациях с 2019 года решались в рамках реализации национальных проектов. В рамках национального проекта «Демография» в действующую сеть введено 40 дошкольных образовательных организаций для 5260 дошкольников с созданием 1544 новых рабочих мест. По региональному проекту «Развитие инфраструктуры образовательных организаций» за 2022-2023 гг. отремонтированы 30</w:t>
      </w:r>
      <w:r>
        <w:rPr>
          <w:rFonts w:ascii="PT Astra Serif" w:hAnsi="PT Astra Serif"/>
          <w:sz w:val="28"/>
          <w:szCs w:val="28"/>
        </w:rPr>
        <w:t>2</w:t>
      </w:r>
      <w:r w:rsidRPr="00A97C88">
        <w:rPr>
          <w:rFonts w:ascii="PT Astra Serif" w:hAnsi="PT Astra Serif"/>
          <w:sz w:val="28"/>
          <w:szCs w:val="28"/>
        </w:rPr>
        <w:t xml:space="preserve"> ДОУ. Обеспечивается возможность детям получить дошкольное образование в новых, современных детских садах. Достигнута 100% доступность дошкольного образования</w:t>
      </w:r>
      <w:r>
        <w:rPr>
          <w:rFonts w:ascii="PT Astra Serif" w:hAnsi="PT Astra Serif"/>
          <w:sz w:val="28"/>
          <w:szCs w:val="28"/>
        </w:rPr>
        <w:t xml:space="preserve"> для детей, состоящих в актуальной очереди;</w:t>
      </w:r>
    </w:p>
    <w:p w:rsidR="00A97C88" w:rsidRPr="00A97C88" w:rsidRDefault="00A97C88" w:rsidP="00A97C8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Pr="00A97C88">
        <w:rPr>
          <w:rFonts w:ascii="PT Astra Serif" w:hAnsi="PT Astra Serif"/>
          <w:sz w:val="28"/>
          <w:szCs w:val="28"/>
        </w:rPr>
        <w:t xml:space="preserve">еализуются мероприятия по изменению инфраструктуры системы образования в целях повышения качества образования в школах области. За 2022 год и текущий период 2023 года  созданы образовательные комплексы (базовые учреждения и филиалы) с сохранением фактических адресов мест осуществления образовательной деятельности в тех же населенных пунктах в результате реорганизации 365 малокомплектных школ. В 2023/2024 </w:t>
      </w:r>
      <w:proofErr w:type="spellStart"/>
      <w:r w:rsidRPr="00A97C88">
        <w:rPr>
          <w:rFonts w:ascii="PT Astra Serif" w:hAnsi="PT Astra Serif"/>
          <w:sz w:val="28"/>
          <w:szCs w:val="28"/>
        </w:rPr>
        <w:t>уч</w:t>
      </w:r>
      <w:proofErr w:type="spellEnd"/>
      <w:r w:rsidRPr="00A97C88">
        <w:rPr>
          <w:rFonts w:ascii="PT Astra Serif" w:hAnsi="PT Astra Serif"/>
          <w:sz w:val="28"/>
          <w:szCs w:val="28"/>
        </w:rPr>
        <w:t xml:space="preserve">. году в 347 базовых школ организован подвоз 7981 обучающегося по 595 утвержденным маршрутам. Для этого задействовано 502 </w:t>
      </w:r>
      <w:proofErr w:type="gramStart"/>
      <w:r w:rsidRPr="00A97C88">
        <w:rPr>
          <w:rFonts w:ascii="PT Astra Serif" w:hAnsi="PT Astra Serif"/>
          <w:sz w:val="28"/>
          <w:szCs w:val="28"/>
        </w:rPr>
        <w:t>школьных</w:t>
      </w:r>
      <w:proofErr w:type="gramEnd"/>
      <w:r w:rsidRPr="00A97C88">
        <w:rPr>
          <w:rFonts w:ascii="PT Astra Serif" w:hAnsi="PT Astra Serif"/>
          <w:sz w:val="28"/>
          <w:szCs w:val="28"/>
        </w:rPr>
        <w:t xml:space="preserve"> автобуса</w:t>
      </w:r>
      <w:r>
        <w:rPr>
          <w:rFonts w:ascii="PT Astra Serif" w:hAnsi="PT Astra Serif"/>
          <w:sz w:val="28"/>
          <w:szCs w:val="28"/>
        </w:rPr>
        <w:t>;</w:t>
      </w:r>
    </w:p>
    <w:p w:rsidR="00A97C88" w:rsidRPr="00A97C88" w:rsidRDefault="00A97C88" w:rsidP="00A97C88">
      <w:pPr>
        <w:pStyle w:val="ab"/>
        <w:numPr>
          <w:ilvl w:val="0"/>
          <w:numId w:val="1"/>
        </w:num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</w:t>
      </w:r>
      <w:r w:rsidRPr="00A97C88">
        <w:rPr>
          <w:rFonts w:ascii="PT Astra Serif" w:hAnsi="PT Astra Serif"/>
          <w:sz w:val="28"/>
          <w:szCs w:val="28"/>
        </w:rPr>
        <w:t>о распоряжению Правительства РФ от 27.06.2023 года потребность региона в 2023 году удовлетворена в полном объеме - 44 школьных автобуса для 22 муниципалитетов, из которых 23 - на замену автобусов 2013 года выпуска и автобусов с высокой степенью износа и частыми поломками; 21 - на открытие новых маршрутов</w:t>
      </w:r>
      <w:r>
        <w:rPr>
          <w:rFonts w:ascii="PT Astra Serif" w:hAnsi="PT Astra Serif"/>
          <w:sz w:val="28"/>
          <w:szCs w:val="28"/>
        </w:rPr>
        <w:t>;</w:t>
      </w:r>
      <w:r w:rsidRPr="00A97C88">
        <w:rPr>
          <w:rFonts w:ascii="PT Astra Serif" w:hAnsi="PT Astra Serif"/>
          <w:sz w:val="28"/>
          <w:szCs w:val="28"/>
        </w:rPr>
        <w:t xml:space="preserve"> </w:t>
      </w:r>
    </w:p>
    <w:p w:rsidR="00A97C88" w:rsidRPr="00A97C88" w:rsidRDefault="00A97C88" w:rsidP="00A97C88">
      <w:pPr>
        <w:pStyle w:val="a9"/>
        <w:numPr>
          <w:ilvl w:val="0"/>
          <w:numId w:val="1"/>
        </w:numPr>
        <w:shd w:val="clear" w:color="auto" w:fill="FFFFFF"/>
        <w:ind w:left="0" w:firstLine="708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>- в</w:t>
      </w:r>
      <w:r w:rsidRPr="00A97C88">
        <w:rPr>
          <w:rFonts w:ascii="PT Astra Serif" w:eastAsia="Times New Roman" w:hAnsi="PT Astra Serif"/>
          <w:lang w:eastAsia="ru-RU"/>
        </w:rPr>
        <w:t xml:space="preserve"> 2023 г</w:t>
      </w:r>
      <w:r>
        <w:rPr>
          <w:rFonts w:ascii="PT Astra Serif" w:eastAsia="Times New Roman" w:hAnsi="PT Astra Serif"/>
          <w:lang w:eastAsia="ru-RU"/>
        </w:rPr>
        <w:t>оду</w:t>
      </w:r>
      <w:r w:rsidRPr="00A97C88">
        <w:rPr>
          <w:rFonts w:ascii="PT Astra Serif" w:eastAsia="Times New Roman" w:hAnsi="PT Astra Serif"/>
          <w:lang w:eastAsia="ru-RU"/>
        </w:rPr>
        <w:t xml:space="preserve"> бюджетом области на обеспечение питанием </w:t>
      </w:r>
      <w:proofErr w:type="gramStart"/>
      <w:r w:rsidRPr="00A97C88">
        <w:rPr>
          <w:rFonts w:ascii="PT Astra Serif" w:eastAsia="Times New Roman" w:hAnsi="PT Astra Serif"/>
          <w:lang w:eastAsia="ru-RU"/>
        </w:rPr>
        <w:t>обучающихся</w:t>
      </w:r>
      <w:proofErr w:type="gramEnd"/>
      <w:r w:rsidRPr="00A97C88">
        <w:rPr>
          <w:rFonts w:ascii="PT Astra Serif" w:eastAsia="Times New Roman" w:hAnsi="PT Astra Serif"/>
          <w:lang w:eastAsia="ru-RU"/>
        </w:rPr>
        <w:t xml:space="preserve"> предусмотрены мероприятия на общую сумму 1 457,8 млн. руб.  (в т.ч. ФБ – 1001,5 млн. руб.; ОБ – 456,3 млн. руб.):</w:t>
      </w:r>
    </w:p>
    <w:p w:rsidR="00A97C88" w:rsidRPr="00A97C88" w:rsidRDefault="00A97C88" w:rsidP="00A97C8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97C88">
        <w:rPr>
          <w:rFonts w:ascii="PT Astra Serif" w:hAnsi="PT Astra Serif"/>
          <w:sz w:val="28"/>
          <w:szCs w:val="28"/>
        </w:rPr>
        <w:t>организация бесплатного горячего питания для 106,7 тыс. обучающихся 1-4 классов (ФБ  – 1001,5 млн. руб.; ОБ - 123,8 млн</w:t>
      </w:r>
      <w:proofErr w:type="gramStart"/>
      <w:r w:rsidRPr="00A97C88">
        <w:rPr>
          <w:rFonts w:ascii="PT Astra Serif" w:hAnsi="PT Astra Serif"/>
          <w:sz w:val="28"/>
          <w:szCs w:val="28"/>
        </w:rPr>
        <w:t>.р</w:t>
      </w:r>
      <w:proofErr w:type="gramEnd"/>
      <w:r w:rsidRPr="00A97C88">
        <w:rPr>
          <w:rFonts w:ascii="PT Astra Serif" w:hAnsi="PT Astra Serif"/>
          <w:sz w:val="28"/>
          <w:szCs w:val="28"/>
        </w:rPr>
        <w:t>уб.);</w:t>
      </w:r>
    </w:p>
    <w:p w:rsidR="00A97C88" w:rsidRPr="00A97C88" w:rsidRDefault="00A97C88" w:rsidP="00A97C8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97C88">
        <w:rPr>
          <w:rFonts w:ascii="PT Astra Serif" w:hAnsi="PT Astra Serif"/>
          <w:sz w:val="28"/>
          <w:szCs w:val="28"/>
        </w:rPr>
        <w:t>обеспечение бесплатным молоком обучающихся 1-4 классов (ОБ  – 181,3 млн. руб.);</w:t>
      </w:r>
    </w:p>
    <w:p w:rsidR="00A97C88" w:rsidRPr="00A97C88" w:rsidRDefault="00A97C88" w:rsidP="00A97C8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97C88">
        <w:rPr>
          <w:rFonts w:ascii="PT Astra Serif" w:hAnsi="PT Astra Serif"/>
          <w:sz w:val="28"/>
          <w:szCs w:val="28"/>
        </w:rPr>
        <w:t>оказание мер социальной поддержки для 44,5 тыс. детей льготных категорий 5-11 классов (ОБ - 151,2 млн. руб.).</w:t>
      </w:r>
    </w:p>
    <w:p w:rsidR="00A97C88" w:rsidRPr="00A97C88" w:rsidRDefault="00A97C88" w:rsidP="00A97C8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97C88">
        <w:rPr>
          <w:rFonts w:ascii="PT Astra Serif" w:hAnsi="PT Astra Serif"/>
          <w:sz w:val="28"/>
          <w:szCs w:val="28"/>
        </w:rPr>
        <w:t>Охват питанием: 100% обучающихся 1-4 классов (106,7 тыс. чел.) и 98,2% обучающихся  5-11 классов (148,2 тыс. чел.)</w:t>
      </w:r>
      <w:r w:rsidR="00E71A48">
        <w:rPr>
          <w:rFonts w:ascii="PT Astra Serif" w:hAnsi="PT Astra Serif"/>
          <w:sz w:val="28"/>
          <w:szCs w:val="28"/>
        </w:rPr>
        <w:t>;</w:t>
      </w:r>
      <w:r w:rsidRPr="00A97C88">
        <w:rPr>
          <w:rFonts w:ascii="PT Astra Serif" w:hAnsi="PT Astra Serif"/>
          <w:sz w:val="28"/>
          <w:szCs w:val="28"/>
        </w:rPr>
        <w:t xml:space="preserve">  </w:t>
      </w:r>
    </w:p>
    <w:p w:rsidR="00E71A48" w:rsidRPr="007E64FE" w:rsidRDefault="00454502" w:rsidP="00E71A4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PT Astra Serif" w:eastAsiaTheme="minorHAnsi" w:hAnsi="PT Astra Serif" w:cstheme="minorBidi"/>
        </w:rPr>
      </w:pPr>
      <w:r w:rsidRPr="00E71A48">
        <w:rPr>
          <w:rFonts w:ascii="PT Astra Serif" w:hAnsi="PT Astra Serif"/>
        </w:rPr>
        <w:t xml:space="preserve">- в общеобразовательных организациях области нет третьей смены. </w:t>
      </w:r>
      <w:r w:rsidR="00E71A48" w:rsidRPr="00E71A48">
        <w:rPr>
          <w:rFonts w:ascii="PT Astra Serif" w:hAnsi="PT Astra Serif"/>
        </w:rPr>
        <w:br/>
        <w:t>В 2023/2024 учебном году общеобразовательных организаций, работающих в одну смену – 600 (92%). За 2019-2023 гг. введено 13 объектов школ (8110 мест), в том числе 4 объекта на 1715 мест в 2023 г., за счет участия в федеральных программах капитально отремонтированы 30 школ, в т.ч. 8 в 2023 г</w:t>
      </w:r>
      <w:r w:rsidR="00E71A48">
        <w:rPr>
          <w:rFonts w:ascii="PT Astra Serif" w:hAnsi="PT Astra Serif"/>
        </w:rPr>
        <w:t>оду</w:t>
      </w:r>
      <w:r w:rsidR="00E71A48" w:rsidRPr="00E71A48">
        <w:rPr>
          <w:rFonts w:ascii="PT Astra Serif" w:hAnsi="PT Astra Serif"/>
        </w:rPr>
        <w:t>. По региональному проекту «Развитие инфраструктуры образовательных организаций» за 2022-2023 гг. отремонтированы 20</w:t>
      </w:r>
      <w:r w:rsidR="00E71A48">
        <w:rPr>
          <w:rFonts w:ascii="PT Astra Serif" w:hAnsi="PT Astra Serif"/>
        </w:rPr>
        <w:t>3</w:t>
      </w:r>
      <w:r w:rsidR="00E71A48" w:rsidRPr="00E71A48">
        <w:rPr>
          <w:rFonts w:ascii="PT Astra Serif" w:hAnsi="PT Astra Serif"/>
        </w:rPr>
        <w:t xml:space="preserve"> школы и 100 спортивных залов городских и сельских школ  (в 2023 г</w:t>
      </w:r>
      <w:r w:rsidR="00E71A48">
        <w:rPr>
          <w:rFonts w:ascii="PT Astra Serif" w:hAnsi="PT Astra Serif"/>
        </w:rPr>
        <w:t>оду</w:t>
      </w:r>
      <w:r w:rsidR="00E71A48" w:rsidRPr="00E71A48">
        <w:rPr>
          <w:rFonts w:ascii="PT Astra Serif" w:hAnsi="PT Astra Serif"/>
        </w:rPr>
        <w:t xml:space="preserve"> – 10</w:t>
      </w:r>
      <w:r w:rsidR="00E71A48">
        <w:rPr>
          <w:rFonts w:ascii="PT Astra Serif" w:hAnsi="PT Astra Serif"/>
        </w:rPr>
        <w:t>1</w:t>
      </w:r>
      <w:r w:rsidR="00E71A48" w:rsidRPr="00E71A48">
        <w:rPr>
          <w:rFonts w:ascii="PT Astra Serif" w:hAnsi="PT Astra Serif"/>
        </w:rPr>
        <w:t xml:space="preserve"> школ</w:t>
      </w:r>
      <w:r w:rsidR="00E71A48">
        <w:rPr>
          <w:rFonts w:ascii="PT Astra Serif" w:hAnsi="PT Astra Serif"/>
        </w:rPr>
        <w:t>а</w:t>
      </w:r>
      <w:r w:rsidR="00E71A48" w:rsidRPr="00E71A48">
        <w:rPr>
          <w:rFonts w:ascii="PT Astra Serif" w:hAnsi="PT Astra Serif"/>
        </w:rPr>
        <w:t>, 100 спортивных залов)</w:t>
      </w:r>
      <w:r w:rsidR="00E71A48">
        <w:rPr>
          <w:rFonts w:ascii="PT Astra Serif" w:hAnsi="PT Astra Serif"/>
        </w:rPr>
        <w:t>;</w:t>
      </w:r>
      <w:r w:rsidR="00E71A48" w:rsidRPr="00E71A48">
        <w:rPr>
          <w:rFonts w:ascii="PT Astra Serif" w:hAnsi="PT Astra Serif"/>
        </w:rPr>
        <w:t xml:space="preserve"> </w:t>
      </w:r>
    </w:p>
    <w:p w:rsidR="007E64FE" w:rsidRPr="00E71A48" w:rsidRDefault="007E64FE" w:rsidP="007E64FE">
      <w:pPr>
        <w:numPr>
          <w:ilvl w:val="0"/>
          <w:numId w:val="1"/>
        </w:numPr>
        <w:ind w:firstLine="709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E71A48">
        <w:rPr>
          <w:rFonts w:ascii="PT Astra Serif" w:hAnsi="PT Astra Serif"/>
          <w:sz w:val="28"/>
          <w:szCs w:val="28"/>
        </w:rPr>
        <w:t>- в рамках национальных проектов и государственных программ развивается современная инфраструктура, прежде всего в сельских территориях</w:t>
      </w:r>
      <w:r w:rsidRPr="00E71A48">
        <w:rPr>
          <w:rFonts w:ascii="PT Astra Serif" w:hAnsi="PT Astra Serif"/>
          <w:i/>
          <w:sz w:val="28"/>
          <w:szCs w:val="28"/>
        </w:rPr>
        <w:t>:</w:t>
      </w:r>
    </w:p>
    <w:p w:rsidR="007E64FE" w:rsidRPr="005234C2" w:rsidRDefault="007E64FE" w:rsidP="007E64FE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20"/>
        <w:rPr>
          <w:rFonts w:ascii="PT Astra Serif" w:eastAsia="Times New Roman" w:hAnsi="PT Astra Serif"/>
        </w:rPr>
      </w:pPr>
      <w:r w:rsidRPr="005234C2">
        <w:rPr>
          <w:rFonts w:ascii="PT Astra Serif" w:eastAsia="Times New Roman" w:hAnsi="PT Astra Serif"/>
        </w:rPr>
        <w:t>за 2019-202</w:t>
      </w:r>
      <w:r>
        <w:rPr>
          <w:rFonts w:ascii="PT Astra Serif" w:eastAsia="Times New Roman" w:hAnsi="PT Astra Serif"/>
        </w:rPr>
        <w:t>3</w:t>
      </w:r>
      <w:r w:rsidRPr="005234C2">
        <w:rPr>
          <w:rFonts w:ascii="PT Astra Serif" w:eastAsia="Times New Roman" w:hAnsi="PT Astra Serif"/>
        </w:rPr>
        <w:t xml:space="preserve">  гг. в 100% сельских район</w:t>
      </w:r>
      <w:r>
        <w:rPr>
          <w:rFonts w:ascii="PT Astra Serif" w:eastAsia="Times New Roman" w:hAnsi="PT Astra Serif"/>
        </w:rPr>
        <w:t>ов</w:t>
      </w:r>
      <w:r w:rsidRPr="005234C2">
        <w:rPr>
          <w:rFonts w:ascii="PT Astra Serif" w:eastAsia="Times New Roman" w:hAnsi="PT Astra Serif"/>
        </w:rPr>
        <w:t xml:space="preserve"> области открыт</w:t>
      </w:r>
      <w:r>
        <w:rPr>
          <w:rFonts w:ascii="PT Astra Serif" w:eastAsia="Times New Roman" w:hAnsi="PT Astra Serif"/>
        </w:rPr>
        <w:t>о</w:t>
      </w:r>
      <w:r w:rsidRPr="005234C2">
        <w:rPr>
          <w:rFonts w:ascii="PT Astra Serif" w:eastAsia="Times New Roman" w:hAnsi="PT Astra Serif"/>
        </w:rPr>
        <w:t xml:space="preserve"> </w:t>
      </w:r>
      <w:r>
        <w:rPr>
          <w:rFonts w:ascii="PT Astra Serif" w:eastAsia="Times New Roman" w:hAnsi="PT Astra Serif"/>
        </w:rPr>
        <w:t>306</w:t>
      </w:r>
      <w:r w:rsidRPr="005234C2">
        <w:rPr>
          <w:rFonts w:ascii="PT Astra Serif" w:eastAsia="Times New Roman" w:hAnsi="PT Astra Serif"/>
        </w:rPr>
        <w:t xml:space="preserve"> Центр</w:t>
      </w:r>
      <w:r>
        <w:rPr>
          <w:rFonts w:ascii="PT Astra Serif" w:eastAsia="Times New Roman" w:hAnsi="PT Astra Serif"/>
        </w:rPr>
        <w:t>ов</w:t>
      </w:r>
      <w:r w:rsidRPr="005234C2">
        <w:rPr>
          <w:rFonts w:ascii="PT Astra Serif" w:eastAsia="Times New Roman" w:hAnsi="PT Astra Serif"/>
        </w:rPr>
        <w:t xml:space="preserve"> </w:t>
      </w:r>
      <w:r w:rsidRPr="005234C2">
        <w:rPr>
          <w:rFonts w:ascii="PT Astra Serif" w:eastAsia="Times New Roman" w:hAnsi="PT Astra Serif"/>
          <w:bCs/>
        </w:rPr>
        <w:t>«Точка роста» (107 Центров цифрового и гуманитарного профилей  и 1</w:t>
      </w:r>
      <w:r>
        <w:rPr>
          <w:rFonts w:ascii="PT Astra Serif" w:eastAsia="Times New Roman" w:hAnsi="PT Astra Serif"/>
          <w:bCs/>
        </w:rPr>
        <w:t>99</w:t>
      </w:r>
      <w:r w:rsidRPr="005234C2">
        <w:rPr>
          <w:rFonts w:ascii="PT Astra Serif" w:eastAsia="Times New Roman" w:hAnsi="PT Astra Serif"/>
          <w:bCs/>
        </w:rPr>
        <w:t xml:space="preserve"> Центр</w:t>
      </w:r>
      <w:r>
        <w:rPr>
          <w:rFonts w:ascii="PT Astra Serif" w:eastAsia="Times New Roman" w:hAnsi="PT Astra Serif"/>
          <w:bCs/>
        </w:rPr>
        <w:t>ов</w:t>
      </w:r>
      <w:r w:rsidRPr="005234C2">
        <w:rPr>
          <w:rFonts w:ascii="PT Astra Serif" w:eastAsia="Times New Roman" w:hAnsi="PT Astra Serif"/>
          <w:bCs/>
        </w:rPr>
        <w:t xml:space="preserve">  </w:t>
      </w:r>
      <w:proofErr w:type="spellStart"/>
      <w:proofErr w:type="gramStart"/>
      <w:r w:rsidRPr="005234C2">
        <w:rPr>
          <w:rFonts w:ascii="PT Astra Serif" w:eastAsia="Times New Roman" w:hAnsi="PT Astra Serif"/>
        </w:rPr>
        <w:t>естественно-научной</w:t>
      </w:r>
      <w:proofErr w:type="spellEnd"/>
      <w:proofErr w:type="gramEnd"/>
      <w:r w:rsidRPr="005234C2">
        <w:rPr>
          <w:rFonts w:ascii="PT Astra Serif" w:eastAsia="Times New Roman" w:hAnsi="PT Astra Serif"/>
        </w:rPr>
        <w:t xml:space="preserve"> и технологической направленности</w:t>
      </w:r>
      <w:r>
        <w:rPr>
          <w:rFonts w:ascii="PT Astra Serif" w:eastAsia="Times New Roman" w:hAnsi="PT Astra Serif"/>
        </w:rPr>
        <w:t>, в т.ч. 65 в 2023 г.</w:t>
      </w:r>
      <w:r w:rsidRPr="005234C2">
        <w:rPr>
          <w:rFonts w:ascii="PT Astra Serif" w:eastAsia="Times New Roman" w:hAnsi="PT Astra Serif"/>
        </w:rPr>
        <w:t>). Реализуется з</w:t>
      </w:r>
      <w:r w:rsidRPr="005234C2">
        <w:rPr>
          <w:rFonts w:ascii="PT Astra Serif" w:eastAsia="Times New Roman" w:hAnsi="PT Astra Serif"/>
          <w:bCs/>
        </w:rPr>
        <w:t xml:space="preserve">адача </w:t>
      </w:r>
      <w:r w:rsidRPr="005234C2">
        <w:rPr>
          <w:rFonts w:ascii="PT Astra Serif" w:eastAsia="Times New Roman" w:hAnsi="PT Astra Serif"/>
        </w:rPr>
        <w:t xml:space="preserve">– </w:t>
      </w:r>
      <w:r w:rsidRPr="005234C2">
        <w:rPr>
          <w:rFonts w:ascii="PT Astra Serif" w:eastAsia="Times New Roman" w:hAnsi="PT Astra Serif"/>
          <w:bCs/>
        </w:rPr>
        <w:t>управленческими решениями перестроить структуру и потоки реализации дополнительных общеобразовательных программ, эффективно используя созданные Точки роста как сетевые центры обучения и детей и педагогов</w:t>
      </w:r>
      <w:r w:rsidRPr="005234C2">
        <w:rPr>
          <w:rFonts w:ascii="PT Astra Serif" w:eastAsia="Times New Roman" w:hAnsi="PT Astra Serif"/>
        </w:rPr>
        <w:t>;</w:t>
      </w:r>
    </w:p>
    <w:p w:rsidR="007E64FE" w:rsidRPr="005234C2" w:rsidRDefault="007E64FE" w:rsidP="007E64FE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5234C2">
        <w:rPr>
          <w:rFonts w:ascii="PT Astra Serif" w:hAnsi="PT Astra Serif"/>
        </w:rPr>
        <w:t>за 2014-202</w:t>
      </w:r>
      <w:r>
        <w:rPr>
          <w:rFonts w:ascii="PT Astra Serif" w:hAnsi="PT Astra Serif"/>
        </w:rPr>
        <w:t>3</w:t>
      </w:r>
      <w:r w:rsidRPr="005234C2">
        <w:rPr>
          <w:rFonts w:ascii="PT Astra Serif" w:hAnsi="PT Astra Serif"/>
        </w:rPr>
        <w:t xml:space="preserve"> годы в проекте по ремонту спортзалов участвовали 173 сельские школы (по нацпроекту «Образование» - 55). Удельный вес спортзалов сельских школ, требующих ремонта, уменьшился до 20% (2021 год – 24%), доля сельских школьников, занимающихся спортом, увеличилась до 68,1% (2021 г. – 65,7%).</w:t>
      </w:r>
    </w:p>
    <w:p w:rsidR="007E64FE" w:rsidRPr="005234C2" w:rsidRDefault="007E64FE" w:rsidP="007E64FE">
      <w:pPr>
        <w:pStyle w:val="a9"/>
        <w:numPr>
          <w:ilvl w:val="0"/>
          <w:numId w:val="1"/>
        </w:numPr>
        <w:ind w:left="0" w:firstLine="709"/>
        <w:rPr>
          <w:rFonts w:ascii="PT Astra Serif" w:hAnsi="PT Astra Serif"/>
          <w:shd w:val="clear" w:color="auto" w:fill="FFFFFF"/>
        </w:rPr>
      </w:pPr>
      <w:r>
        <w:rPr>
          <w:rFonts w:ascii="PT Astra Serif" w:hAnsi="PT Astra Serif"/>
          <w:shd w:val="clear" w:color="auto" w:fill="FFFFFF"/>
        </w:rPr>
        <w:t>- п</w:t>
      </w:r>
      <w:r w:rsidRPr="005234C2">
        <w:rPr>
          <w:rFonts w:ascii="PT Astra Serif" w:hAnsi="PT Astra Serif"/>
          <w:shd w:val="clear" w:color="auto" w:fill="FFFFFF"/>
        </w:rPr>
        <w:t>о проекту «</w:t>
      </w:r>
      <w:proofErr w:type="spellStart"/>
      <w:r w:rsidRPr="005234C2">
        <w:rPr>
          <w:rFonts w:ascii="PT Astra Serif" w:hAnsi="PT Astra Serif"/>
          <w:shd w:val="clear" w:color="auto" w:fill="FFFFFF"/>
        </w:rPr>
        <w:t>Доброшкола</w:t>
      </w:r>
      <w:proofErr w:type="spellEnd"/>
      <w:r w:rsidRPr="005234C2">
        <w:rPr>
          <w:rFonts w:ascii="PT Astra Serif" w:hAnsi="PT Astra Serif"/>
          <w:shd w:val="clear" w:color="auto" w:fill="FFFFFF"/>
        </w:rPr>
        <w:t xml:space="preserve">» в </w:t>
      </w:r>
      <w:r>
        <w:rPr>
          <w:rFonts w:ascii="PT Astra Serif" w:hAnsi="PT Astra Serif"/>
          <w:shd w:val="clear" w:color="auto" w:fill="FFFFFF"/>
        </w:rPr>
        <w:t>11</w:t>
      </w:r>
      <w:r w:rsidRPr="005234C2">
        <w:rPr>
          <w:rFonts w:ascii="PT Astra Serif" w:hAnsi="PT Astra Serif"/>
          <w:shd w:val="clear" w:color="auto" w:fill="FFFFFF"/>
        </w:rPr>
        <w:t xml:space="preserve"> государственных школах-интернатах создан</w:t>
      </w:r>
      <w:r>
        <w:rPr>
          <w:rFonts w:ascii="PT Astra Serif" w:hAnsi="PT Astra Serif"/>
          <w:shd w:val="clear" w:color="auto" w:fill="FFFFFF"/>
        </w:rPr>
        <w:t>о</w:t>
      </w:r>
      <w:r w:rsidRPr="005234C2">
        <w:rPr>
          <w:rFonts w:ascii="PT Astra Serif" w:hAnsi="PT Astra Serif"/>
          <w:shd w:val="clear" w:color="auto" w:fill="FFFFFF"/>
        </w:rPr>
        <w:t xml:space="preserve"> </w:t>
      </w:r>
      <w:r>
        <w:rPr>
          <w:rFonts w:ascii="PT Astra Serif" w:hAnsi="PT Astra Serif"/>
          <w:shd w:val="clear" w:color="auto" w:fill="FFFFFF"/>
        </w:rPr>
        <w:t>37</w:t>
      </w:r>
      <w:r w:rsidRPr="005234C2">
        <w:rPr>
          <w:rFonts w:ascii="PT Astra Serif" w:hAnsi="PT Astra Serif"/>
          <w:shd w:val="clear" w:color="auto" w:fill="FFFFFF"/>
        </w:rPr>
        <w:t xml:space="preserve"> современн</w:t>
      </w:r>
      <w:r>
        <w:rPr>
          <w:rFonts w:ascii="PT Astra Serif" w:hAnsi="PT Astra Serif"/>
          <w:shd w:val="clear" w:color="auto" w:fill="FFFFFF"/>
        </w:rPr>
        <w:t>ых</w:t>
      </w:r>
      <w:r w:rsidRPr="005234C2">
        <w:rPr>
          <w:rFonts w:ascii="PT Astra Serif" w:hAnsi="PT Astra Serif"/>
          <w:shd w:val="clear" w:color="auto" w:fill="FFFFFF"/>
        </w:rPr>
        <w:t xml:space="preserve"> мастерск</w:t>
      </w:r>
      <w:r>
        <w:rPr>
          <w:rFonts w:ascii="PT Astra Serif" w:hAnsi="PT Astra Serif"/>
          <w:shd w:val="clear" w:color="auto" w:fill="FFFFFF"/>
        </w:rPr>
        <w:t>их</w:t>
      </w:r>
      <w:r w:rsidRPr="005234C2">
        <w:rPr>
          <w:rFonts w:ascii="PT Astra Serif" w:hAnsi="PT Astra Serif"/>
          <w:shd w:val="clear" w:color="auto" w:fill="FFFFFF"/>
        </w:rPr>
        <w:t>, что обеспечивает возможности для детей с особыми образовательными потребностями делать первые шаги в профессию</w:t>
      </w:r>
      <w:r>
        <w:rPr>
          <w:rFonts w:ascii="PT Astra Serif" w:hAnsi="PT Astra Serif"/>
          <w:shd w:val="clear" w:color="auto" w:fill="FFFFFF"/>
        </w:rPr>
        <w:t>;</w:t>
      </w:r>
    </w:p>
    <w:p w:rsidR="00632EA3" w:rsidRPr="00632EA3" w:rsidRDefault="00632EA3" w:rsidP="00632EA3">
      <w:pPr>
        <w:pStyle w:val="a9"/>
        <w:numPr>
          <w:ilvl w:val="0"/>
          <w:numId w:val="1"/>
        </w:numPr>
        <w:ind w:left="0" w:firstLine="720"/>
        <w:rPr>
          <w:rFonts w:ascii="PT Astra Serif" w:hAnsi="PT Astra Serif"/>
        </w:rPr>
      </w:pPr>
      <w:r w:rsidRPr="00632EA3">
        <w:rPr>
          <w:rFonts w:ascii="PT Astra Serif" w:hAnsi="PT Astra Serif"/>
        </w:rPr>
        <w:t>-</w:t>
      </w:r>
      <w:r>
        <w:rPr>
          <w:rFonts w:ascii="PT Astra Serif" w:hAnsi="PT Astra Serif"/>
        </w:rPr>
        <w:t xml:space="preserve"> </w:t>
      </w:r>
      <w:r w:rsidRPr="00632EA3">
        <w:rPr>
          <w:rFonts w:ascii="PT Astra Serif" w:hAnsi="PT Astra Serif"/>
        </w:rPr>
        <w:t xml:space="preserve">47% процентов школ и 98% техникумов и колледжей  </w:t>
      </w:r>
      <w:proofErr w:type="gramStart"/>
      <w:r w:rsidRPr="00632EA3">
        <w:rPr>
          <w:rFonts w:ascii="PT Astra Serif" w:hAnsi="PT Astra Serif"/>
        </w:rPr>
        <w:t>обеспечены</w:t>
      </w:r>
      <w:proofErr w:type="gramEnd"/>
      <w:r w:rsidRPr="00632EA3">
        <w:rPr>
          <w:rFonts w:ascii="PT Astra Serif" w:hAnsi="PT Astra Serif"/>
        </w:rPr>
        <w:t xml:space="preserve"> современным компьютерным оборудованием. В школах и техникумах работают  советники директора по воспитанию; </w:t>
      </w:r>
    </w:p>
    <w:p w:rsidR="007E64FE" w:rsidRPr="00E71A48" w:rsidRDefault="007E64FE" w:rsidP="007E64FE">
      <w:pPr>
        <w:pStyle w:val="22"/>
        <w:spacing w:line="240" w:lineRule="auto"/>
        <w:ind w:firstLine="567"/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</w:pPr>
      <w:r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t>- по состоянию на 29.12.2023 р</w:t>
      </w:r>
      <w:r w:rsidRPr="009A54F1"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t xml:space="preserve">еестр поставщиков услуг по реализации дополнительных общеобразовательных программ -  1158 организаций. </w:t>
      </w:r>
      <w:r w:rsidRPr="00E71A48"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t>Охват детей 5-18 лет дополнительным образованием – 268 328 чел. (79,7%), выдано 336 256 сертификатов дополнительного образования</w:t>
      </w:r>
      <w:r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t xml:space="preserve"> детей;</w:t>
      </w:r>
      <w:r w:rsidRPr="00E71A48"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t xml:space="preserve"> </w:t>
      </w:r>
    </w:p>
    <w:p w:rsidR="007E64FE" w:rsidRPr="007E64FE" w:rsidRDefault="007E64FE" w:rsidP="007E64FE">
      <w:pPr>
        <w:pStyle w:val="1"/>
        <w:numPr>
          <w:ilvl w:val="0"/>
          <w:numId w:val="1"/>
        </w:numPr>
        <w:spacing w:line="240" w:lineRule="auto"/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</w:pPr>
      <w:r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t>- р</w:t>
      </w:r>
      <w:r w:rsidRPr="00326840"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t xml:space="preserve">еализуются различные формы самоопределения обучающихся: </w:t>
      </w:r>
      <w:r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br/>
      </w:r>
      <w:r w:rsidRPr="00326840"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t>с 2019 года по 2023 годы в регионе созданы: 3 детских технопарка «</w:t>
      </w:r>
      <w:proofErr w:type="spellStart"/>
      <w:r w:rsidRPr="00326840"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t>Кванториум</w:t>
      </w:r>
      <w:proofErr w:type="spellEnd"/>
      <w:r w:rsidRPr="00326840"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t>», 3 Центра ц</w:t>
      </w:r>
      <w:r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t xml:space="preserve">ифрового образования «IT-куб», </w:t>
      </w:r>
      <w:r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br/>
      </w:r>
      <w:r w:rsidRPr="00326840"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t>49 образовательных организаций с новыми местами для реализации дополнительных общеобразовательных программ (744 места). С 2023 год</w:t>
      </w:r>
      <w:r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t>а</w:t>
      </w:r>
      <w:r w:rsidRPr="00326840"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t xml:space="preserve"> действует региональный центр выявления и поддержки одаренных детей по аналогии с Центром «Сириус». </w:t>
      </w:r>
      <w:r w:rsidRPr="007E64FE"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t>В 2023 году в 2 раза по сравнению с 2022 годом увеличилось число победителей и призеров всероссийской олимпиады школьников (5 дипломов победителей, 9 – призеров)</w:t>
      </w:r>
      <w:r>
        <w:rPr>
          <w:rFonts w:ascii="PT Astra Serif" w:eastAsia="Calibri" w:hAnsi="PT Astra Serif"/>
          <w:snapToGrid/>
          <w:sz w:val="28"/>
          <w:szCs w:val="28"/>
          <w:shd w:val="clear" w:color="auto" w:fill="FFFFFF"/>
          <w:lang w:eastAsia="en-US"/>
        </w:rPr>
        <w:t>;</w:t>
      </w:r>
    </w:p>
    <w:p w:rsidR="007E64FE" w:rsidRDefault="007E64FE" w:rsidP="007E64FE">
      <w:pPr>
        <w:pStyle w:val="24"/>
        <w:numPr>
          <w:ilvl w:val="0"/>
          <w:numId w:val="1"/>
        </w:numPr>
        <w:spacing w:after="0" w:line="240" w:lineRule="auto"/>
        <w:ind w:firstLine="743"/>
        <w:jc w:val="both"/>
      </w:pPr>
      <w:r>
        <w:t xml:space="preserve">- </w:t>
      </w:r>
      <w:r w:rsidRPr="00F11278">
        <w:t xml:space="preserve">реализуется Концепция развития системы профессиональной ориентации молодежи в Саратовской области на 2021-2025 годы, действует </w:t>
      </w:r>
      <w:r w:rsidRPr="00F11278">
        <w:rPr>
          <w:bCs/>
        </w:rPr>
        <w:t xml:space="preserve">центр по </w:t>
      </w:r>
      <w:proofErr w:type="spellStart"/>
      <w:r w:rsidRPr="00F11278">
        <w:rPr>
          <w:bCs/>
        </w:rPr>
        <w:t>профориентационной</w:t>
      </w:r>
      <w:proofErr w:type="spellEnd"/>
      <w:r w:rsidRPr="00F11278">
        <w:rPr>
          <w:bCs/>
        </w:rPr>
        <w:t xml:space="preserve"> работе ГАУ ДПО «Саратовский областной институт развития образования».</w:t>
      </w:r>
      <w:r w:rsidRPr="00F11278">
        <w:t xml:space="preserve"> Система </w:t>
      </w:r>
      <w:proofErr w:type="spellStart"/>
      <w:r w:rsidRPr="00F11278">
        <w:t>профориентационной</w:t>
      </w:r>
      <w:proofErr w:type="spellEnd"/>
      <w:r w:rsidRPr="00F11278">
        <w:t xml:space="preserve"> работы основывается на инструментах федеральных и региональных проектов: </w:t>
      </w:r>
      <w:r w:rsidRPr="00F11278">
        <w:rPr>
          <w:bCs/>
        </w:rPr>
        <w:t xml:space="preserve">открытые </w:t>
      </w:r>
      <w:proofErr w:type="spellStart"/>
      <w:r w:rsidRPr="00F11278">
        <w:rPr>
          <w:bCs/>
        </w:rPr>
        <w:t>онлайн-уроки</w:t>
      </w:r>
      <w:proofErr w:type="spellEnd"/>
      <w:r w:rsidRPr="00F11278">
        <w:rPr>
          <w:bCs/>
        </w:rPr>
        <w:t xml:space="preserve"> (в 2022 году – 75269 чел; за </w:t>
      </w:r>
      <w:r w:rsidRPr="00F11278">
        <w:rPr>
          <w:bCs/>
          <w:lang w:val="en-US"/>
        </w:rPr>
        <w:t>II</w:t>
      </w:r>
      <w:r w:rsidRPr="00F11278">
        <w:rPr>
          <w:bCs/>
        </w:rPr>
        <w:t xml:space="preserve"> квартал 2023 года – 24290 чел.)</w:t>
      </w:r>
      <w:r w:rsidRPr="00F11278">
        <w:rPr>
          <w:bCs/>
          <w:i/>
        </w:rPr>
        <w:t xml:space="preserve">; </w:t>
      </w:r>
      <w:r w:rsidRPr="00F11278">
        <w:rPr>
          <w:bCs/>
        </w:rPr>
        <w:t xml:space="preserve">проект «Билет в будущее»  - более 30 тыс. обучающихся, в рамках проекта для обучающихся - </w:t>
      </w:r>
      <w:r w:rsidRPr="00F11278">
        <w:t xml:space="preserve">выставка «Лаборатория будущего» на базе ГАУК </w:t>
      </w:r>
      <w:proofErr w:type="gramStart"/>
      <w:r w:rsidRPr="00F11278">
        <w:t>СО</w:t>
      </w:r>
      <w:proofErr w:type="gramEnd"/>
      <w:r w:rsidRPr="00F11278">
        <w:t xml:space="preserve"> «Исторический парк «Моя история». </w:t>
      </w:r>
      <w:proofErr w:type="gramStart"/>
      <w:r w:rsidRPr="00F11278">
        <w:t>В 2023-2024 учебном году в проекте также примут участие более 450 педагогов-навигаторов, заключены соглашения о партнерстве с 7 промышленными предприятиями региона</w:t>
      </w:r>
      <w:r w:rsidRPr="00F11278">
        <w:rPr>
          <w:bCs/>
        </w:rPr>
        <w:t xml:space="preserve">; </w:t>
      </w:r>
      <w:r w:rsidRPr="00F11278">
        <w:t xml:space="preserve">единая неделя профессиональной ориентации школьников - более 14 тыс. </w:t>
      </w:r>
      <w:proofErr w:type="spellStart"/>
      <w:r w:rsidRPr="00F11278">
        <w:t>профориентационных</w:t>
      </w:r>
      <w:proofErr w:type="spellEnd"/>
      <w:r w:rsidRPr="00F11278">
        <w:t xml:space="preserve"> мероприятий с участием свыше 250 тыс. обучающихся (2021-185,5 тыс. обучающихся); региональные чемпионаты, олимпиады по профессиональному мастерству (2023 год – 545 участников по 75 компетенциям;</w:t>
      </w:r>
      <w:proofErr w:type="gramEnd"/>
      <w:r w:rsidRPr="00F11278">
        <w:t xml:space="preserve"> </w:t>
      </w:r>
      <w:proofErr w:type="gramStart"/>
      <w:r w:rsidRPr="00F11278">
        <w:rPr>
          <w:bCs/>
        </w:rPr>
        <w:t>2022 год - 525 по 67 компетенциям);</w:t>
      </w:r>
      <w:r w:rsidRPr="00F11278">
        <w:t xml:space="preserve"> региональный чемпионат «</w:t>
      </w:r>
      <w:proofErr w:type="spellStart"/>
      <w:r w:rsidRPr="00F11278">
        <w:t>Абилимпикс</w:t>
      </w:r>
      <w:proofErr w:type="spellEnd"/>
      <w:r w:rsidRPr="00F11278">
        <w:t xml:space="preserve">» (в 2023 г. – 72 конкурсанта по 12 </w:t>
      </w:r>
      <w:r w:rsidRPr="00F11278">
        <w:rPr>
          <w:iCs/>
        </w:rPr>
        <w:t xml:space="preserve">компетенциям; </w:t>
      </w:r>
      <w:r w:rsidRPr="00F11278">
        <w:t xml:space="preserve">в 2022 г.- </w:t>
      </w:r>
      <w:r w:rsidRPr="00F11278">
        <w:rPr>
          <w:iCs/>
        </w:rPr>
        <w:t>82 конкурсанта по 12 компетенциям).</w:t>
      </w:r>
      <w:proofErr w:type="gramEnd"/>
      <w:r w:rsidRPr="00F11278">
        <w:rPr>
          <w:iCs/>
        </w:rPr>
        <w:t xml:space="preserve"> </w:t>
      </w:r>
      <w:proofErr w:type="gramStart"/>
      <w:r w:rsidRPr="00F11278">
        <w:t xml:space="preserve">Разработаны и успешно реализуются модели профориентации обучающихся по приоритетным сферам экономики региона с участием ведущих предприятий области: психолого-педагогические, медицинские, аграрные классы, </w:t>
      </w:r>
      <w:proofErr w:type="spellStart"/>
      <w:r w:rsidRPr="00F11278">
        <w:t>Роснефть-классы</w:t>
      </w:r>
      <w:proofErr w:type="spellEnd"/>
      <w:r w:rsidRPr="00F11278">
        <w:t xml:space="preserve"> (взаимодействие с ПАО «НК «Роснефть»), </w:t>
      </w:r>
      <w:proofErr w:type="spellStart"/>
      <w:r w:rsidRPr="00F11278">
        <w:t>атомклассы</w:t>
      </w:r>
      <w:proofErr w:type="spellEnd"/>
      <w:r w:rsidRPr="00F11278">
        <w:t xml:space="preserve"> (</w:t>
      </w:r>
      <w:proofErr w:type="spellStart"/>
      <w:r w:rsidRPr="00F11278">
        <w:t>Балаковская</w:t>
      </w:r>
      <w:proofErr w:type="spellEnd"/>
      <w:r w:rsidRPr="00F11278">
        <w:t xml:space="preserve"> АЭС); </w:t>
      </w:r>
      <w:proofErr w:type="spellStart"/>
      <w:r w:rsidRPr="00F11278">
        <w:t>энергоклассы</w:t>
      </w:r>
      <w:proofErr w:type="spellEnd"/>
      <w:r w:rsidRPr="00F11278">
        <w:t xml:space="preserve"> (ПАО «</w:t>
      </w:r>
      <w:proofErr w:type="spellStart"/>
      <w:r w:rsidRPr="00F11278">
        <w:t>РусГидро</w:t>
      </w:r>
      <w:proofErr w:type="spellEnd"/>
      <w:r w:rsidRPr="00F11278">
        <w:t>»,</w:t>
      </w:r>
      <w:r>
        <w:t xml:space="preserve"> </w:t>
      </w:r>
      <w:proofErr w:type="spellStart"/>
      <w:r>
        <w:t>ФосАгро-классы</w:t>
      </w:r>
      <w:proofErr w:type="spellEnd"/>
      <w:r>
        <w:t xml:space="preserve"> (ОАО «</w:t>
      </w:r>
      <w:proofErr w:type="spellStart"/>
      <w:r>
        <w:t>ФосАгро</w:t>
      </w:r>
      <w:proofErr w:type="spellEnd"/>
      <w:r>
        <w:t>»).</w:t>
      </w:r>
      <w:proofErr w:type="gramEnd"/>
      <w:r>
        <w:t xml:space="preserve"> С</w:t>
      </w:r>
      <w:r w:rsidRPr="00AC27D7">
        <w:t xml:space="preserve">оздана развитая сеть филиалов юношеской автошколы (13), что позволяет ребятам получать навыки вождения автомобиля еще в период обучения в школе. </w:t>
      </w:r>
      <w:r w:rsidRPr="00F11278">
        <w:t>С 2022/2023 учебного года реализуется региональная программа «Навыки для жизни: трудовое обучение» (2022/2023 учебный год – 420 школ, 2023/2024 учебный год – 525 школ).</w:t>
      </w:r>
      <w:r>
        <w:t xml:space="preserve"> С 1 сентября 2023 года в 6-11 классах школ</w:t>
      </w:r>
      <w:r w:rsidRPr="00160DF4">
        <w:t xml:space="preserve"> внедр</w:t>
      </w:r>
      <w:r>
        <w:t>яется</w:t>
      </w:r>
      <w:r w:rsidRPr="00160DF4">
        <w:t xml:space="preserve"> </w:t>
      </w:r>
      <w:proofErr w:type="spellStart"/>
      <w:r w:rsidRPr="00160DF4">
        <w:t>профориентационн</w:t>
      </w:r>
      <w:r>
        <w:t>ый</w:t>
      </w:r>
      <w:proofErr w:type="spellEnd"/>
      <w:r w:rsidRPr="00160DF4">
        <w:t xml:space="preserve"> минимум</w:t>
      </w:r>
      <w:r w:rsidR="00632EA3">
        <w:t>;</w:t>
      </w:r>
    </w:p>
    <w:p w:rsidR="00632EA3" w:rsidRPr="007E64FE" w:rsidRDefault="00632EA3" w:rsidP="00632EA3">
      <w:pPr>
        <w:pStyle w:val="a9"/>
        <w:numPr>
          <w:ilvl w:val="0"/>
          <w:numId w:val="1"/>
        </w:numPr>
        <w:ind w:left="0" w:firstLine="72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7E64FE">
        <w:rPr>
          <w:rFonts w:ascii="PT Astra Serif" w:hAnsi="PT Astra Serif"/>
        </w:rPr>
        <w:t xml:space="preserve">созданы </w:t>
      </w:r>
      <w:r>
        <w:rPr>
          <w:rFonts w:ascii="PT Astra Serif" w:hAnsi="PT Astra Serif"/>
        </w:rPr>
        <w:t>4</w:t>
      </w:r>
      <w:r w:rsidRPr="007E64FE">
        <w:rPr>
          <w:rFonts w:ascii="PT Astra Serif" w:hAnsi="PT Astra Serif"/>
        </w:rPr>
        <w:t xml:space="preserve"> кластера федерального проекта «</w:t>
      </w:r>
      <w:proofErr w:type="spellStart"/>
      <w:r w:rsidRPr="007E64FE">
        <w:rPr>
          <w:rFonts w:ascii="PT Astra Serif" w:hAnsi="PT Astra Serif"/>
        </w:rPr>
        <w:t>Профессионалитет</w:t>
      </w:r>
      <w:proofErr w:type="spellEnd"/>
      <w:r w:rsidRPr="007E64FE">
        <w:rPr>
          <w:rFonts w:ascii="PT Astra Serif" w:hAnsi="PT Astra Serif"/>
        </w:rPr>
        <w:t>» (</w:t>
      </w:r>
      <w:r>
        <w:rPr>
          <w:rFonts w:ascii="PT Astra Serif" w:hAnsi="PT Astra Serif"/>
        </w:rPr>
        <w:t xml:space="preserve">«Машиностроение», «Сельское хозяйство», </w:t>
      </w:r>
      <w:r w:rsidRPr="007E64FE">
        <w:rPr>
          <w:rFonts w:ascii="PT Astra Serif" w:hAnsi="PT Astra Serif"/>
        </w:rPr>
        <w:t>«Коммуникационные технологии в сельском хозяйстве» и «Образование»); первый  в регионе учебно-производственный комплекс; за счет бюджета области и сре</w:t>
      </w:r>
      <w:proofErr w:type="gramStart"/>
      <w:r w:rsidRPr="007E64FE">
        <w:rPr>
          <w:rFonts w:ascii="PT Astra Serif" w:hAnsi="PT Astra Serif"/>
        </w:rPr>
        <w:t>дств пр</w:t>
      </w:r>
      <w:proofErr w:type="gramEnd"/>
      <w:r w:rsidRPr="007E64FE">
        <w:rPr>
          <w:rFonts w:ascii="PT Astra Serif" w:hAnsi="PT Astra Serif"/>
        </w:rPr>
        <w:t xml:space="preserve">едприятий-партнеров - </w:t>
      </w:r>
      <w:r>
        <w:rPr>
          <w:rFonts w:ascii="PT Astra Serif" w:hAnsi="PT Astra Serif"/>
        </w:rPr>
        <w:t>68</w:t>
      </w:r>
      <w:r w:rsidRPr="007E64FE">
        <w:rPr>
          <w:rFonts w:ascii="PT Astra Serif" w:hAnsi="PT Astra Serif"/>
        </w:rPr>
        <w:t xml:space="preserve"> современных мастерских в техникумах;</w:t>
      </w:r>
    </w:p>
    <w:p w:rsidR="00632EA3" w:rsidRDefault="00632EA3" w:rsidP="00632EA3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</w:rPr>
        <w:t xml:space="preserve">- </w:t>
      </w:r>
      <w:r>
        <w:rPr>
          <w:rFonts w:ascii="PT Astra Serif" w:eastAsia="Calibri" w:hAnsi="PT Astra Serif"/>
          <w:sz w:val="28"/>
          <w:szCs w:val="28"/>
          <w:lang w:eastAsia="en-US"/>
        </w:rPr>
        <w:t>с</w:t>
      </w:r>
      <w:r w:rsidRPr="00632EA3">
        <w:rPr>
          <w:rFonts w:ascii="PT Astra Serif" w:eastAsia="Calibri" w:hAnsi="PT Astra Serif"/>
          <w:sz w:val="28"/>
          <w:szCs w:val="28"/>
          <w:lang w:eastAsia="en-US"/>
        </w:rPr>
        <w:t xml:space="preserve">оздается система ранней профориентации обучающихся на профессию педагога:   сеть психолого-педагогических классов как формы </w:t>
      </w:r>
      <w:proofErr w:type="spellStart"/>
      <w:r w:rsidRPr="00632EA3">
        <w:rPr>
          <w:rFonts w:ascii="PT Astra Serif" w:eastAsia="Calibri" w:hAnsi="PT Astra Serif"/>
          <w:sz w:val="28"/>
          <w:szCs w:val="28"/>
          <w:lang w:eastAsia="en-US"/>
        </w:rPr>
        <w:t>предпрофессиональной</w:t>
      </w:r>
      <w:proofErr w:type="spellEnd"/>
      <w:r w:rsidRPr="00632EA3">
        <w:rPr>
          <w:rFonts w:ascii="PT Astra Serif" w:eastAsia="Calibri" w:hAnsi="PT Astra Serif"/>
          <w:sz w:val="28"/>
          <w:szCs w:val="28"/>
          <w:lang w:eastAsia="en-US"/>
        </w:rPr>
        <w:t xml:space="preserve"> подготовки (2021/2022 </w:t>
      </w:r>
      <w:proofErr w:type="spellStart"/>
      <w:r w:rsidRPr="00632EA3">
        <w:rPr>
          <w:rFonts w:ascii="PT Astra Serif" w:eastAsia="Calibri" w:hAnsi="PT Astra Serif"/>
          <w:sz w:val="28"/>
          <w:szCs w:val="28"/>
          <w:lang w:eastAsia="en-US"/>
        </w:rPr>
        <w:t>уч.г</w:t>
      </w:r>
      <w:proofErr w:type="spellEnd"/>
      <w:r w:rsidRPr="00632EA3">
        <w:rPr>
          <w:rFonts w:ascii="PT Astra Serif" w:eastAsia="Calibri" w:hAnsi="PT Astra Serif"/>
          <w:sz w:val="28"/>
          <w:szCs w:val="28"/>
          <w:lang w:eastAsia="en-US"/>
        </w:rPr>
        <w:t xml:space="preserve">. – 11 классов, 2022/2023 </w:t>
      </w:r>
      <w:proofErr w:type="spellStart"/>
      <w:r w:rsidRPr="00632EA3">
        <w:rPr>
          <w:rFonts w:ascii="PT Astra Serif" w:eastAsia="Calibri" w:hAnsi="PT Astra Serif"/>
          <w:sz w:val="28"/>
          <w:szCs w:val="28"/>
          <w:lang w:eastAsia="en-US"/>
        </w:rPr>
        <w:t>уч.г</w:t>
      </w:r>
      <w:proofErr w:type="spellEnd"/>
      <w:r w:rsidRPr="00632EA3">
        <w:rPr>
          <w:rFonts w:ascii="PT Astra Serif" w:eastAsia="Calibri" w:hAnsi="PT Astra Serif"/>
          <w:sz w:val="28"/>
          <w:szCs w:val="28"/>
          <w:lang w:eastAsia="en-US"/>
        </w:rPr>
        <w:t xml:space="preserve">. – 62 класса, 2023/2024 </w:t>
      </w:r>
      <w:proofErr w:type="spellStart"/>
      <w:r w:rsidRPr="00632EA3">
        <w:rPr>
          <w:rFonts w:ascii="PT Astra Serif" w:eastAsia="Calibri" w:hAnsi="PT Astra Serif"/>
          <w:sz w:val="28"/>
          <w:szCs w:val="28"/>
          <w:lang w:eastAsia="en-US"/>
        </w:rPr>
        <w:t>уч</w:t>
      </w:r>
      <w:proofErr w:type="spellEnd"/>
      <w:r w:rsidRPr="00632EA3">
        <w:rPr>
          <w:rFonts w:ascii="PT Astra Serif" w:eastAsia="Calibri" w:hAnsi="PT Astra Serif"/>
          <w:sz w:val="28"/>
          <w:szCs w:val="28"/>
          <w:lang w:eastAsia="en-US"/>
        </w:rPr>
        <w:t xml:space="preserve">. г. – 154 класса/группы). С 2023 г. реализуются региональные школы для обучающихся данных классов (весенняя, осенняя). В 2023/2024 </w:t>
      </w:r>
      <w:proofErr w:type="spellStart"/>
      <w:r w:rsidRPr="00632EA3">
        <w:rPr>
          <w:rFonts w:ascii="PT Astra Serif" w:eastAsia="Calibri" w:hAnsi="PT Astra Serif"/>
          <w:sz w:val="28"/>
          <w:szCs w:val="28"/>
          <w:lang w:eastAsia="en-US"/>
        </w:rPr>
        <w:t>уч.г</w:t>
      </w:r>
      <w:proofErr w:type="spellEnd"/>
      <w:r w:rsidRPr="00632EA3">
        <w:rPr>
          <w:rFonts w:ascii="PT Astra Serif" w:eastAsia="Calibri" w:hAnsi="PT Astra Serif"/>
          <w:sz w:val="28"/>
          <w:szCs w:val="28"/>
          <w:lang w:eastAsia="en-US"/>
        </w:rPr>
        <w:t xml:space="preserve">. работа организуется в рамках внедрения Единой модели профессиональной ориентации  обучающихся 6-11 классов (взаимодействие с Саратовским национальным исследовательским государственным университетом и </w:t>
      </w:r>
      <w:proofErr w:type="spellStart"/>
      <w:r w:rsidRPr="00632EA3">
        <w:rPr>
          <w:rFonts w:ascii="PT Astra Serif" w:eastAsia="Calibri" w:hAnsi="PT Astra Serif"/>
          <w:sz w:val="28"/>
          <w:szCs w:val="28"/>
          <w:lang w:eastAsia="en-US"/>
        </w:rPr>
        <w:t>педколледжами</w:t>
      </w:r>
      <w:proofErr w:type="spellEnd"/>
      <w:r w:rsidRPr="00632EA3">
        <w:rPr>
          <w:rFonts w:ascii="PT Astra Serif" w:eastAsia="Calibri" w:hAnsi="PT Astra Serif"/>
          <w:sz w:val="28"/>
          <w:szCs w:val="28"/>
          <w:lang w:eastAsia="en-US"/>
        </w:rPr>
        <w:t xml:space="preserve">). Выпускники психолого-педагогических классов будут ориентированы на заключение целевых </w:t>
      </w:r>
      <w:proofErr w:type="gramStart"/>
      <w:r w:rsidRPr="00632EA3">
        <w:rPr>
          <w:rFonts w:ascii="PT Astra Serif" w:eastAsia="Calibri" w:hAnsi="PT Astra Serif"/>
          <w:sz w:val="28"/>
          <w:szCs w:val="28"/>
          <w:lang w:eastAsia="en-US"/>
        </w:rPr>
        <w:t>договоров</w:t>
      </w:r>
      <w:proofErr w:type="gramEnd"/>
      <w:r w:rsidRPr="00632EA3">
        <w:rPr>
          <w:rFonts w:ascii="PT Astra Serif" w:eastAsia="Calibri" w:hAnsi="PT Astra Serif"/>
          <w:sz w:val="28"/>
          <w:szCs w:val="28"/>
          <w:lang w:eastAsia="en-US"/>
        </w:rPr>
        <w:t xml:space="preserve"> на обучение по педагогическим специальностям (2023 г. – 90 выпускников)</w:t>
      </w:r>
      <w:r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7E64FE" w:rsidRPr="00183A45" w:rsidRDefault="00632EA3" w:rsidP="00183A4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183A45">
        <w:rPr>
          <w:rFonts w:ascii="PT Astra Serif" w:eastAsia="Calibri" w:hAnsi="PT Astra Serif"/>
          <w:sz w:val="28"/>
          <w:szCs w:val="28"/>
          <w:lang w:eastAsia="en-US"/>
        </w:rPr>
        <w:t xml:space="preserve"> 73 </w:t>
      </w:r>
      <w:r w:rsidR="007E64FE" w:rsidRPr="00183A45">
        <w:rPr>
          <w:rFonts w:ascii="PT Astra Serif" w:eastAsia="Calibri" w:hAnsi="PT Astra Serif"/>
          <w:sz w:val="28"/>
          <w:szCs w:val="28"/>
          <w:lang w:eastAsia="en-US"/>
        </w:rPr>
        <w:t>учител</w:t>
      </w:r>
      <w:r w:rsidR="00183A45">
        <w:rPr>
          <w:rFonts w:ascii="PT Astra Serif" w:eastAsia="Calibri" w:hAnsi="PT Astra Serif"/>
          <w:sz w:val="28"/>
          <w:szCs w:val="28"/>
          <w:lang w:eastAsia="en-US"/>
        </w:rPr>
        <w:t>я</w:t>
      </w:r>
      <w:r w:rsidR="007E64FE" w:rsidRPr="00183A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183A45">
        <w:rPr>
          <w:rFonts w:ascii="PT Astra Serif" w:eastAsia="Calibri" w:hAnsi="PT Astra Serif"/>
          <w:sz w:val="28"/>
          <w:szCs w:val="28"/>
          <w:lang w:eastAsia="en-US"/>
        </w:rPr>
        <w:t>работают</w:t>
      </w:r>
      <w:r w:rsidR="007E64FE" w:rsidRPr="00183A45">
        <w:rPr>
          <w:rFonts w:ascii="PT Astra Serif" w:eastAsia="Calibri" w:hAnsi="PT Astra Serif"/>
          <w:sz w:val="28"/>
          <w:szCs w:val="28"/>
          <w:lang w:eastAsia="en-US"/>
        </w:rPr>
        <w:t xml:space="preserve"> в сельск</w:t>
      </w:r>
      <w:r w:rsidR="00183A45">
        <w:rPr>
          <w:rFonts w:ascii="PT Astra Serif" w:eastAsia="Calibri" w:hAnsi="PT Astra Serif"/>
          <w:sz w:val="28"/>
          <w:szCs w:val="28"/>
          <w:lang w:eastAsia="en-US"/>
        </w:rPr>
        <w:t>ой</w:t>
      </w:r>
      <w:r w:rsidR="007E64FE" w:rsidRPr="00183A45">
        <w:rPr>
          <w:rFonts w:ascii="PT Astra Serif" w:eastAsia="Calibri" w:hAnsi="PT Astra Serif"/>
          <w:sz w:val="28"/>
          <w:szCs w:val="28"/>
          <w:lang w:eastAsia="en-US"/>
        </w:rPr>
        <w:t xml:space="preserve"> местност</w:t>
      </w:r>
      <w:r w:rsidR="00183A45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7E64FE" w:rsidRPr="00183A45">
        <w:rPr>
          <w:rFonts w:ascii="PT Astra Serif" w:eastAsia="Calibri" w:hAnsi="PT Astra Serif"/>
          <w:sz w:val="28"/>
          <w:szCs w:val="28"/>
          <w:lang w:eastAsia="en-US"/>
        </w:rPr>
        <w:t xml:space="preserve">, либо </w:t>
      </w:r>
      <w:r w:rsidR="00183A45">
        <w:rPr>
          <w:rFonts w:ascii="PT Astra Serif" w:eastAsia="Calibri" w:hAnsi="PT Astra Serif"/>
          <w:sz w:val="28"/>
          <w:szCs w:val="28"/>
          <w:lang w:eastAsia="en-US"/>
        </w:rPr>
        <w:t xml:space="preserve">в </w:t>
      </w:r>
      <w:r w:rsidR="007E64FE" w:rsidRPr="00183A45">
        <w:rPr>
          <w:rFonts w:ascii="PT Astra Serif" w:eastAsia="Calibri" w:hAnsi="PT Astra Serif"/>
          <w:sz w:val="28"/>
          <w:szCs w:val="28"/>
          <w:lang w:eastAsia="en-US"/>
        </w:rPr>
        <w:t>города</w:t>
      </w:r>
      <w:r w:rsidR="00183A45">
        <w:rPr>
          <w:rFonts w:ascii="PT Astra Serif" w:eastAsia="Calibri" w:hAnsi="PT Astra Serif"/>
          <w:sz w:val="28"/>
          <w:szCs w:val="28"/>
          <w:lang w:eastAsia="en-US"/>
        </w:rPr>
        <w:t>х</w:t>
      </w:r>
      <w:r w:rsidR="007E64FE" w:rsidRPr="00183A45">
        <w:rPr>
          <w:rFonts w:ascii="PT Astra Serif" w:eastAsia="Calibri" w:hAnsi="PT Astra Serif"/>
          <w:sz w:val="28"/>
          <w:szCs w:val="28"/>
          <w:lang w:eastAsia="en-US"/>
        </w:rPr>
        <w:t xml:space="preserve"> с населением до 50 </w:t>
      </w:r>
      <w:proofErr w:type="spellStart"/>
      <w:proofErr w:type="gramStart"/>
      <w:r w:rsidR="007E64FE" w:rsidRPr="00183A45">
        <w:rPr>
          <w:rFonts w:ascii="PT Astra Serif" w:eastAsia="Calibri" w:hAnsi="PT Astra Serif"/>
          <w:sz w:val="28"/>
          <w:szCs w:val="28"/>
          <w:lang w:eastAsia="en-US"/>
        </w:rPr>
        <w:t>тыс</w:t>
      </w:r>
      <w:proofErr w:type="spellEnd"/>
      <w:proofErr w:type="gramEnd"/>
      <w:r w:rsidR="007E64FE" w:rsidRPr="00183A45">
        <w:rPr>
          <w:rFonts w:ascii="PT Astra Serif" w:eastAsia="Calibri" w:hAnsi="PT Astra Serif"/>
          <w:sz w:val="28"/>
          <w:szCs w:val="28"/>
          <w:lang w:eastAsia="en-US"/>
        </w:rPr>
        <w:t xml:space="preserve"> чел. по федеральной программе «Земский учитель»</w:t>
      </w:r>
      <w:r w:rsidR="00183A45">
        <w:rPr>
          <w:rFonts w:ascii="PT Astra Serif" w:eastAsia="Calibri" w:hAnsi="PT Astra Serif"/>
          <w:sz w:val="28"/>
          <w:szCs w:val="28"/>
          <w:lang w:eastAsia="en-US"/>
        </w:rPr>
        <w:t xml:space="preserve"> (16 – в 2023 году);</w:t>
      </w:r>
    </w:p>
    <w:p w:rsidR="007E64FE" w:rsidRPr="007E64FE" w:rsidRDefault="00183A45" w:rsidP="007E64FE">
      <w:pPr>
        <w:pStyle w:val="a9"/>
        <w:numPr>
          <w:ilvl w:val="0"/>
          <w:numId w:val="1"/>
        </w:numPr>
        <w:ind w:left="0" w:firstLine="720"/>
        <w:rPr>
          <w:rFonts w:ascii="PT Astra Serif" w:hAnsi="PT Astra Serif"/>
        </w:rPr>
      </w:pPr>
      <w:r>
        <w:rPr>
          <w:rFonts w:ascii="PT Astra Serif" w:hAnsi="PT Astra Serif"/>
        </w:rPr>
        <w:t>- в</w:t>
      </w:r>
      <w:r w:rsidR="007E64FE" w:rsidRPr="007E64FE">
        <w:rPr>
          <w:rFonts w:ascii="PT Astra Serif" w:hAnsi="PT Astra Serif"/>
        </w:rPr>
        <w:t xml:space="preserve"> рамках Года педагога и наставника обеспечено стимулирование профессионального роста педагогов: </w:t>
      </w:r>
    </w:p>
    <w:p w:rsidR="007E64FE" w:rsidRPr="007E64FE" w:rsidRDefault="007E64FE" w:rsidP="007E64FE">
      <w:pPr>
        <w:pStyle w:val="a9"/>
        <w:numPr>
          <w:ilvl w:val="0"/>
          <w:numId w:val="1"/>
        </w:numPr>
        <w:ind w:left="0" w:firstLine="720"/>
        <w:rPr>
          <w:rFonts w:ascii="PT Astra Serif" w:hAnsi="PT Astra Serif"/>
        </w:rPr>
      </w:pPr>
      <w:r w:rsidRPr="007E64FE">
        <w:rPr>
          <w:rFonts w:ascii="PT Astra Serif" w:hAnsi="PT Astra Serif"/>
        </w:rPr>
        <w:t>на 26% возросло количество награжденных  педагогов (с 1382 до 1745 чел.).</w:t>
      </w:r>
    </w:p>
    <w:p w:rsidR="007E64FE" w:rsidRPr="007E64FE" w:rsidRDefault="007E64FE" w:rsidP="007E64FE">
      <w:pPr>
        <w:pStyle w:val="a9"/>
        <w:numPr>
          <w:ilvl w:val="0"/>
          <w:numId w:val="1"/>
        </w:numPr>
        <w:ind w:left="0" w:firstLine="720"/>
        <w:rPr>
          <w:rFonts w:ascii="PT Astra Serif" w:hAnsi="PT Astra Serif"/>
        </w:rPr>
      </w:pPr>
      <w:r w:rsidRPr="007E64FE">
        <w:rPr>
          <w:rFonts w:ascii="PT Astra Serif" w:hAnsi="PT Astra Serif"/>
        </w:rPr>
        <w:t xml:space="preserve">увеличены призовые фонды региональных этапов конкурсов «Учитель года», «Воспитатель года», установлено вознаграждение победителям и призерам конкурса «Мастер года»; </w:t>
      </w:r>
    </w:p>
    <w:p w:rsidR="007E64FE" w:rsidRPr="007E64FE" w:rsidRDefault="007E64FE" w:rsidP="007E64FE">
      <w:pPr>
        <w:pStyle w:val="a9"/>
        <w:numPr>
          <w:ilvl w:val="0"/>
          <w:numId w:val="1"/>
        </w:numPr>
        <w:ind w:left="0" w:firstLine="720"/>
        <w:rPr>
          <w:rFonts w:ascii="PT Astra Serif" w:hAnsi="PT Astra Serif"/>
        </w:rPr>
      </w:pPr>
      <w:proofErr w:type="gramStart"/>
      <w:r w:rsidRPr="007E64FE">
        <w:rPr>
          <w:rFonts w:ascii="PT Astra Serif" w:hAnsi="PT Astra Serif"/>
        </w:rPr>
        <w:t xml:space="preserve">помимо повышения целевых ориентиров заработной платы введено дифференцированное ежемесячное стимулирование молодых педагогов школ, детских садов и техникумов; педагогов-наставников и методистов; педагогов школ и детских садов удаленных сельских территорий; учителей, работающих в городах с численностью населения более 20 тысяч человек (физики, химии, математики, информатики), а также преподавателей и мастеров производственного обучения и руководителях сельских детских садов. </w:t>
      </w:r>
      <w:proofErr w:type="gramEnd"/>
    </w:p>
    <w:p w:rsidR="007E64FE" w:rsidRPr="00E71A48" w:rsidRDefault="007E64FE" w:rsidP="00E71A4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PT Astra Serif" w:eastAsiaTheme="minorHAnsi" w:hAnsi="PT Astra Serif" w:cstheme="minorBidi"/>
        </w:rPr>
      </w:pPr>
    </w:p>
    <w:sectPr w:rsidR="007E64FE" w:rsidRPr="00E71A48" w:rsidSect="000F2B09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A3" w:rsidRDefault="00632EA3" w:rsidP="000F2B09">
      <w:r>
        <w:separator/>
      </w:r>
    </w:p>
  </w:endnote>
  <w:endnote w:type="continuationSeparator" w:id="1">
    <w:p w:rsidR="00632EA3" w:rsidRDefault="00632EA3" w:rsidP="000F2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A3" w:rsidRDefault="00632EA3" w:rsidP="000F2B09">
      <w:r>
        <w:separator/>
      </w:r>
    </w:p>
  </w:footnote>
  <w:footnote w:type="continuationSeparator" w:id="1">
    <w:p w:rsidR="00632EA3" w:rsidRDefault="00632EA3" w:rsidP="000F2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407"/>
      <w:docPartObj>
        <w:docPartGallery w:val="Page Numbers (Top of Page)"/>
        <w:docPartUnique/>
      </w:docPartObj>
    </w:sdtPr>
    <w:sdtContent>
      <w:p w:rsidR="00632EA3" w:rsidRDefault="0003005A">
        <w:pPr>
          <w:pStyle w:val="a5"/>
          <w:jc w:val="center"/>
        </w:pPr>
        <w:fldSimple w:instr=" PAGE   \* MERGEFORMAT ">
          <w:r w:rsidR="00CA078D">
            <w:rPr>
              <w:noProof/>
            </w:rPr>
            <w:t>2</w:t>
          </w:r>
        </w:fldSimple>
      </w:p>
    </w:sdtContent>
  </w:sdt>
  <w:p w:rsidR="00632EA3" w:rsidRDefault="00632E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D068EA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4082A"/>
    <w:rsid w:val="00027931"/>
    <w:rsid w:val="0003005A"/>
    <w:rsid w:val="000401F1"/>
    <w:rsid w:val="00050DBA"/>
    <w:rsid w:val="00066C68"/>
    <w:rsid w:val="00083BB6"/>
    <w:rsid w:val="000946F4"/>
    <w:rsid w:val="000D524B"/>
    <w:rsid w:val="000F2B09"/>
    <w:rsid w:val="0012460E"/>
    <w:rsid w:val="00124C15"/>
    <w:rsid w:val="001519A3"/>
    <w:rsid w:val="00161EAC"/>
    <w:rsid w:val="00165735"/>
    <w:rsid w:val="00165AA9"/>
    <w:rsid w:val="00183A45"/>
    <w:rsid w:val="001954F6"/>
    <w:rsid w:val="001A5AFB"/>
    <w:rsid w:val="00200B4E"/>
    <w:rsid w:val="00221FC4"/>
    <w:rsid w:val="00251C9E"/>
    <w:rsid w:val="0028342F"/>
    <w:rsid w:val="002A0E5F"/>
    <w:rsid w:val="002D08DD"/>
    <w:rsid w:val="002F4CA2"/>
    <w:rsid w:val="002F669B"/>
    <w:rsid w:val="00316493"/>
    <w:rsid w:val="0036643A"/>
    <w:rsid w:val="00380B91"/>
    <w:rsid w:val="003F7F8A"/>
    <w:rsid w:val="00404754"/>
    <w:rsid w:val="00417A14"/>
    <w:rsid w:val="00437E3A"/>
    <w:rsid w:val="00454502"/>
    <w:rsid w:val="00482065"/>
    <w:rsid w:val="004B2BD2"/>
    <w:rsid w:val="004C1B5D"/>
    <w:rsid w:val="004E3A6A"/>
    <w:rsid w:val="00516B36"/>
    <w:rsid w:val="00523C1A"/>
    <w:rsid w:val="00525A45"/>
    <w:rsid w:val="00555DF3"/>
    <w:rsid w:val="00576795"/>
    <w:rsid w:val="00596E84"/>
    <w:rsid w:val="005B581D"/>
    <w:rsid w:val="005B675A"/>
    <w:rsid w:val="005D5F16"/>
    <w:rsid w:val="005D7222"/>
    <w:rsid w:val="005E3ACC"/>
    <w:rsid w:val="006031BB"/>
    <w:rsid w:val="00632EA3"/>
    <w:rsid w:val="00647DA6"/>
    <w:rsid w:val="006553B2"/>
    <w:rsid w:val="006600AA"/>
    <w:rsid w:val="0067432C"/>
    <w:rsid w:val="00693C2A"/>
    <w:rsid w:val="006A7F27"/>
    <w:rsid w:val="006C78FF"/>
    <w:rsid w:val="006D3FB8"/>
    <w:rsid w:val="006D70E2"/>
    <w:rsid w:val="00742BD9"/>
    <w:rsid w:val="00746DD1"/>
    <w:rsid w:val="007D2D0D"/>
    <w:rsid w:val="007E64FE"/>
    <w:rsid w:val="007F7CBA"/>
    <w:rsid w:val="00802384"/>
    <w:rsid w:val="008157B6"/>
    <w:rsid w:val="008162B5"/>
    <w:rsid w:val="00835CFF"/>
    <w:rsid w:val="00856A4A"/>
    <w:rsid w:val="00877D8C"/>
    <w:rsid w:val="008928FA"/>
    <w:rsid w:val="008B3BD3"/>
    <w:rsid w:val="008E7FF3"/>
    <w:rsid w:val="00903AE1"/>
    <w:rsid w:val="00911392"/>
    <w:rsid w:val="00932C09"/>
    <w:rsid w:val="00946AE9"/>
    <w:rsid w:val="00973D6E"/>
    <w:rsid w:val="00994291"/>
    <w:rsid w:val="009A4ED7"/>
    <w:rsid w:val="009B59F6"/>
    <w:rsid w:val="009D0094"/>
    <w:rsid w:val="009D1329"/>
    <w:rsid w:val="009F72DD"/>
    <w:rsid w:val="00A008D1"/>
    <w:rsid w:val="00A0335F"/>
    <w:rsid w:val="00A153D9"/>
    <w:rsid w:val="00A97A31"/>
    <w:rsid w:val="00A97C88"/>
    <w:rsid w:val="00AA7222"/>
    <w:rsid w:val="00AB2C08"/>
    <w:rsid w:val="00AC02D6"/>
    <w:rsid w:val="00AF7CC0"/>
    <w:rsid w:val="00B466C0"/>
    <w:rsid w:val="00B80F73"/>
    <w:rsid w:val="00BA417F"/>
    <w:rsid w:val="00BC36AA"/>
    <w:rsid w:val="00C06D6A"/>
    <w:rsid w:val="00C2075C"/>
    <w:rsid w:val="00C254F9"/>
    <w:rsid w:val="00C31910"/>
    <w:rsid w:val="00C4082A"/>
    <w:rsid w:val="00C5285B"/>
    <w:rsid w:val="00C5763C"/>
    <w:rsid w:val="00CA078D"/>
    <w:rsid w:val="00CA501D"/>
    <w:rsid w:val="00CD6E24"/>
    <w:rsid w:val="00CE133D"/>
    <w:rsid w:val="00D22F76"/>
    <w:rsid w:val="00D56054"/>
    <w:rsid w:val="00D60DDB"/>
    <w:rsid w:val="00D90ECC"/>
    <w:rsid w:val="00D97554"/>
    <w:rsid w:val="00DA21D0"/>
    <w:rsid w:val="00DB1B19"/>
    <w:rsid w:val="00DE4F96"/>
    <w:rsid w:val="00E07F2C"/>
    <w:rsid w:val="00E14B3F"/>
    <w:rsid w:val="00E3151D"/>
    <w:rsid w:val="00E41F4F"/>
    <w:rsid w:val="00E71A48"/>
    <w:rsid w:val="00E819A7"/>
    <w:rsid w:val="00EA637D"/>
    <w:rsid w:val="00ED342C"/>
    <w:rsid w:val="00F009DF"/>
    <w:rsid w:val="00F81077"/>
    <w:rsid w:val="00F83C46"/>
    <w:rsid w:val="00FA1687"/>
    <w:rsid w:val="00FD5C98"/>
    <w:rsid w:val="00FD7CFC"/>
    <w:rsid w:val="00FF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082A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C4082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C408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0">
    <w:name w:val="Font Style30"/>
    <w:uiPriority w:val="99"/>
    <w:rsid w:val="00316493"/>
    <w:rPr>
      <w:rFonts w:ascii="Times New Roman" w:hAnsi="Times New Roman" w:cs="Times New Roman" w:hint="default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8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rsid w:val="00482065"/>
    <w:rPr>
      <w:rFonts w:ascii="Courier New" w:eastAsia="Times New Roman" w:hAnsi="Courier New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911392"/>
    <w:rPr>
      <w:color w:val="0000FF" w:themeColor="hyperlink"/>
      <w:u w:val="single"/>
    </w:rPr>
  </w:style>
  <w:style w:type="paragraph" w:customStyle="1" w:styleId="Default">
    <w:name w:val="Default"/>
    <w:rsid w:val="009A4E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3">
    <w:name w:val="Font Style13"/>
    <w:uiPriority w:val="99"/>
    <w:rsid w:val="004C1B5D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F2B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2B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2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qFormat/>
    <w:rsid w:val="001A5AFB"/>
    <w:pPr>
      <w:widowControl w:val="0"/>
      <w:numPr>
        <w:ilvl w:val="4"/>
        <w:numId w:val="1"/>
      </w:numPr>
      <w:shd w:val="clear" w:color="auto" w:fill="FFFFFF"/>
      <w:suppressAutoHyphens/>
      <w:autoSpaceDE w:val="0"/>
      <w:autoSpaceDN w:val="0"/>
      <w:adjustRightInd w:val="0"/>
      <w:ind w:firstLine="851"/>
      <w:jc w:val="both"/>
    </w:pPr>
    <w:rPr>
      <w:color w:val="000000"/>
      <w:sz w:val="28"/>
      <w:szCs w:val="28"/>
    </w:rPr>
  </w:style>
  <w:style w:type="paragraph" w:styleId="a9">
    <w:name w:val="List Paragraph"/>
    <w:aliases w:val="Абзац списка1,маркированный,Обычный Перечисление по ГОСТу,Абзац списка2,ПАРАГРАФ,Абзац списка для документа,Нумерация,список 1,Буллит,Выделеный,Текст с номером,Абзац списка4,Абзац списка основной,List Paragraph,Bullet List,FooterText"/>
    <w:basedOn w:val="a"/>
    <w:link w:val="aa"/>
    <w:uiPriority w:val="34"/>
    <w:qFormat/>
    <w:rsid w:val="00903AE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Абзац списка Знак"/>
    <w:aliases w:val="Абзац списка1 Знак,маркированный Знак,Обычный Перечисление по ГОСТу Знак,Абзац списка2 Знак,ПАРАГРАФ Знак,Абзац списка для документа Знак,Нумерация Знак,список 1 Знак,Буллит Знак,Выделеный Знак,Текст с номером Знак,Абзац списка4 Знак"/>
    <w:link w:val="a9"/>
    <w:uiPriority w:val="34"/>
    <w:qFormat/>
    <w:locked/>
    <w:rsid w:val="00903AE1"/>
    <w:rPr>
      <w:rFonts w:ascii="Times New Roman" w:eastAsia="Calibri" w:hAnsi="Times New Roman" w:cs="Times New Roman"/>
      <w:sz w:val="28"/>
      <w:szCs w:val="28"/>
    </w:rPr>
  </w:style>
  <w:style w:type="paragraph" w:styleId="ab">
    <w:name w:val="No Spacing"/>
    <w:link w:val="ac"/>
    <w:qFormat/>
    <w:rsid w:val="00A97C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basedOn w:val="a0"/>
    <w:link w:val="ab"/>
    <w:rsid w:val="00A97C88"/>
    <w:rPr>
      <w:rFonts w:ascii="Calibri" w:eastAsia="Times New Roman" w:hAnsi="Calibri" w:cs="Times New Roman"/>
      <w:lang w:eastAsia="ru-RU"/>
    </w:rPr>
  </w:style>
  <w:style w:type="paragraph" w:customStyle="1" w:styleId="22">
    <w:name w:val="Обычный2"/>
    <w:rsid w:val="00E71A48"/>
    <w:pPr>
      <w:widowControl w:val="0"/>
      <w:spacing w:after="0" w:line="48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">
    <w:name w:val="Обычный1"/>
    <w:rsid w:val="00E71A48"/>
    <w:pPr>
      <w:widowControl w:val="0"/>
      <w:spacing w:after="0" w:line="48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E71A4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71A48"/>
    <w:pPr>
      <w:widowControl w:val="0"/>
      <w:shd w:val="clear" w:color="auto" w:fill="FFFFFF"/>
      <w:spacing w:after="300" w:line="0" w:lineRule="atLeast"/>
      <w:jc w:val="right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3876-45DC-4B8C-9366-340D699D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L.Leontyeva</cp:lastModifiedBy>
  <cp:revision>2</cp:revision>
  <cp:lastPrinted>2024-01-09T05:45:00Z</cp:lastPrinted>
  <dcterms:created xsi:type="dcterms:W3CDTF">2024-01-30T13:16:00Z</dcterms:created>
  <dcterms:modified xsi:type="dcterms:W3CDTF">2024-01-30T13:16:00Z</dcterms:modified>
</cp:coreProperties>
</file>